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EF1E" w14:textId="1BB15A42" w:rsidR="00B76B1A" w:rsidRDefault="00B76B1A" w:rsidP="00B76B1A">
      <w:pPr>
        <w:spacing w:before="300" w:after="0" w:line="240" w:lineRule="auto"/>
        <w:jc w:val="center"/>
        <w:textAlignment w:val="baseline"/>
        <w:outlineLvl w:val="1"/>
        <w:rPr>
          <w:rFonts w:ascii="Helvetica" w:eastAsia="Times New Roman" w:hAnsi="Helvetica"/>
          <w:b/>
          <w:bCs/>
          <w:caps/>
          <w:color w:val="000000"/>
          <w:sz w:val="33"/>
          <w:szCs w:val="33"/>
          <w:lang w:eastAsia="ru-RU"/>
        </w:rPr>
      </w:pPr>
      <w:r>
        <w:rPr>
          <w:rFonts w:ascii="Helvetica" w:eastAsia="Times New Roman" w:hAnsi="Helvetica"/>
          <w:b/>
          <w:bCs/>
          <w:caps/>
          <w:color w:val="000000"/>
          <w:sz w:val="33"/>
          <w:szCs w:val="33"/>
          <w:lang w:eastAsia="ru-RU"/>
        </w:rPr>
        <w:t xml:space="preserve">ИНФОРМАЦИЯ О ВЫЯВЛЕНИИ ЖИЛЫХ ПОМЕЩЕНИЙ, ИМЕЮЩИХ ПРИЗНАКИ БЕСХОЗЯЙНОГО ИМУЩЕСТВА ОТ </w:t>
      </w:r>
      <w:r w:rsidR="00371E48" w:rsidRPr="00E80DC7">
        <w:rPr>
          <w:rFonts w:ascii="Helvetica" w:eastAsia="Times New Roman" w:hAnsi="Helvetica"/>
          <w:b/>
          <w:bCs/>
          <w:caps/>
          <w:color w:val="000000"/>
          <w:sz w:val="33"/>
          <w:szCs w:val="33"/>
          <w:lang w:eastAsia="ru-RU"/>
        </w:rPr>
        <w:t>1</w:t>
      </w:r>
      <w:r w:rsidR="00C42A80">
        <w:rPr>
          <w:rFonts w:ascii="Helvetica" w:eastAsia="Times New Roman" w:hAnsi="Helvetica"/>
          <w:b/>
          <w:bCs/>
          <w:caps/>
          <w:color w:val="000000"/>
          <w:sz w:val="33"/>
          <w:szCs w:val="33"/>
          <w:lang w:eastAsia="ru-RU"/>
        </w:rPr>
        <w:t>1</w:t>
      </w:r>
      <w:r w:rsidRPr="00E80DC7">
        <w:rPr>
          <w:rFonts w:ascii="Helvetica" w:eastAsia="Times New Roman" w:hAnsi="Helvetica"/>
          <w:b/>
          <w:bCs/>
          <w:caps/>
          <w:color w:val="000000"/>
          <w:sz w:val="33"/>
          <w:szCs w:val="33"/>
          <w:lang w:eastAsia="ru-RU"/>
        </w:rPr>
        <w:t>.0</w:t>
      </w:r>
      <w:r w:rsidR="00371E48" w:rsidRPr="00E80DC7">
        <w:rPr>
          <w:rFonts w:ascii="Helvetica" w:eastAsia="Times New Roman" w:hAnsi="Helvetica"/>
          <w:b/>
          <w:bCs/>
          <w:caps/>
          <w:color w:val="000000"/>
          <w:sz w:val="33"/>
          <w:szCs w:val="33"/>
          <w:lang w:eastAsia="ru-RU"/>
        </w:rPr>
        <w:t>9</w:t>
      </w:r>
      <w:r w:rsidRPr="00E80DC7">
        <w:rPr>
          <w:rFonts w:ascii="Helvetica" w:eastAsia="Times New Roman" w:hAnsi="Helvetica"/>
          <w:b/>
          <w:bCs/>
          <w:caps/>
          <w:color w:val="000000"/>
          <w:sz w:val="33"/>
          <w:szCs w:val="33"/>
          <w:lang w:eastAsia="ru-RU"/>
        </w:rPr>
        <w:t>.2024</w:t>
      </w:r>
    </w:p>
    <w:p w14:paraId="73FF2F1B" w14:textId="77777777" w:rsidR="005B2BFF" w:rsidRDefault="005B2BFF" w:rsidP="00B76B1A">
      <w:pPr>
        <w:spacing w:after="150" w:line="240" w:lineRule="auto"/>
        <w:jc w:val="center"/>
        <w:textAlignment w:val="baseline"/>
        <w:rPr>
          <w:rFonts w:ascii="Cambria" w:eastAsia="Times New Roman" w:hAnsi="Cambria"/>
          <w:color w:val="000000"/>
          <w:sz w:val="21"/>
          <w:szCs w:val="21"/>
          <w:lang w:eastAsia="ru-RU"/>
        </w:rPr>
      </w:pPr>
    </w:p>
    <w:p w14:paraId="1FBF1D84" w14:textId="77777777" w:rsidR="005B2BFF" w:rsidRDefault="005B2BFF" w:rsidP="00B76B1A">
      <w:pPr>
        <w:spacing w:after="150" w:line="240" w:lineRule="auto"/>
        <w:jc w:val="center"/>
        <w:textAlignment w:val="baseline"/>
        <w:rPr>
          <w:rFonts w:ascii="Cambria" w:eastAsia="Times New Roman" w:hAnsi="Cambria"/>
          <w:color w:val="000000"/>
          <w:sz w:val="21"/>
          <w:szCs w:val="21"/>
          <w:lang w:eastAsia="ru-RU"/>
        </w:rPr>
      </w:pPr>
    </w:p>
    <w:p w14:paraId="01DC0A6D" w14:textId="77777777" w:rsidR="005B2BFF" w:rsidRDefault="005B2BFF" w:rsidP="00B76B1A">
      <w:pPr>
        <w:spacing w:after="150" w:line="240" w:lineRule="auto"/>
        <w:jc w:val="center"/>
        <w:textAlignment w:val="baseline"/>
        <w:rPr>
          <w:rFonts w:ascii="Cambria" w:eastAsia="Times New Roman" w:hAnsi="Cambria"/>
          <w:color w:val="000000"/>
          <w:sz w:val="21"/>
          <w:szCs w:val="21"/>
          <w:lang w:eastAsia="ru-RU"/>
        </w:rPr>
      </w:pPr>
    </w:p>
    <w:p w14:paraId="7188B749" w14:textId="77777777" w:rsidR="00B76B1A" w:rsidRDefault="00B76B1A" w:rsidP="00B76B1A">
      <w:pPr>
        <w:spacing w:after="150" w:line="240" w:lineRule="auto"/>
        <w:jc w:val="center"/>
        <w:textAlignment w:val="baseline"/>
        <w:rPr>
          <w:rFonts w:ascii="Cambria" w:eastAsia="Times New Roman" w:hAnsi="Cambria"/>
          <w:color w:val="000000"/>
          <w:sz w:val="21"/>
          <w:szCs w:val="21"/>
          <w:lang w:eastAsia="ru-RU"/>
        </w:rPr>
      </w:pPr>
      <w:r>
        <w:rPr>
          <w:noProof/>
          <w:lang w:eastAsia="ru-RU"/>
        </w:rPr>
        <w:drawing>
          <wp:anchor distT="0" distB="0" distL="0" distR="0" simplePos="0" relativeHeight="251659264" behindDoc="0" locked="0" layoutInCell="1" allowOverlap="0" wp14:anchorId="00C20EC5" wp14:editId="2FBD5A22">
            <wp:simplePos x="0" y="0"/>
            <wp:positionH relativeFrom="column">
              <wp:align>left</wp:align>
            </wp:positionH>
            <wp:positionV relativeFrom="line">
              <wp:posOffset>0</wp:posOffset>
            </wp:positionV>
            <wp:extent cx="1428750" cy="304800"/>
            <wp:effectExtent l="0" t="0" r="0" b="0"/>
            <wp:wrapSquare wrapText="bothSides"/>
            <wp:docPr id="1" name="Рисунок 5" descr="Описание: Описание: https://alchevsk.su/upload/img/2020/091020181309%D0%B2%D0%B0%D0%B6%D0%BD%D0%B0%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s://alchevsk.su/upload/img/2020/091020181309%D0%B2%D0%B0%D0%B6%D0%BD%D0%B0%D1%8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imes New Roman" w:hAnsi="Cambria"/>
          <w:color w:val="000000"/>
          <w:sz w:val="21"/>
          <w:szCs w:val="21"/>
          <w:lang w:eastAsia="ru-RU"/>
        </w:rPr>
        <w:t>Администрация городского округа муниципальное образование городской округ город Северодонецк Луганской Народной Республики информирует о выявлении жилых помещений, имеющих признаки бесхозяйного имущества, по следующим адресам:</w:t>
      </w:r>
    </w:p>
    <w:p w14:paraId="24EC5480" w14:textId="77777777" w:rsidR="00371E48" w:rsidRPr="00371E48" w:rsidRDefault="00371E48" w:rsidP="00371E48">
      <w:pPr>
        <w:spacing w:after="150" w:line="240" w:lineRule="auto"/>
        <w:jc w:val="both"/>
        <w:textAlignment w:val="baseline"/>
        <w:rPr>
          <w:rFonts w:ascii="Times New Roman" w:hAnsi="Times New Roman"/>
          <w:sz w:val="28"/>
          <w:szCs w:val="28"/>
        </w:rPr>
      </w:pPr>
      <w:r w:rsidRPr="00371E48">
        <w:rPr>
          <w:rFonts w:ascii="Times New Roman" w:hAnsi="Times New Roman"/>
          <w:sz w:val="28"/>
          <w:szCs w:val="28"/>
        </w:rPr>
        <w:t>г. Северодонецк, ул. Федоренко, д. 16, кв. 18, 2</w:t>
      </w:r>
      <w:r w:rsidR="00E80DC7">
        <w:rPr>
          <w:rFonts w:ascii="Times New Roman" w:hAnsi="Times New Roman"/>
          <w:sz w:val="28"/>
          <w:szCs w:val="28"/>
        </w:rPr>
        <w:t>2</w:t>
      </w:r>
      <w:r w:rsidRPr="00371E48">
        <w:rPr>
          <w:rFonts w:ascii="Times New Roman" w:hAnsi="Times New Roman"/>
          <w:sz w:val="28"/>
          <w:szCs w:val="28"/>
        </w:rPr>
        <w:t>,</w:t>
      </w:r>
      <w:r w:rsidR="00E80DC7">
        <w:rPr>
          <w:rFonts w:ascii="Times New Roman" w:hAnsi="Times New Roman"/>
          <w:sz w:val="28"/>
          <w:szCs w:val="28"/>
        </w:rPr>
        <w:t xml:space="preserve"> 26,</w:t>
      </w:r>
      <w:r w:rsidRPr="00371E48">
        <w:rPr>
          <w:rFonts w:ascii="Times New Roman" w:hAnsi="Times New Roman"/>
          <w:sz w:val="28"/>
          <w:szCs w:val="28"/>
        </w:rPr>
        <w:t xml:space="preserve"> 32,</w:t>
      </w:r>
      <w:r w:rsidR="00F322E5">
        <w:rPr>
          <w:rFonts w:ascii="Times New Roman" w:hAnsi="Times New Roman"/>
          <w:sz w:val="28"/>
          <w:szCs w:val="28"/>
        </w:rPr>
        <w:t xml:space="preserve"> </w:t>
      </w:r>
      <w:r w:rsidRPr="00371E48">
        <w:rPr>
          <w:rFonts w:ascii="Times New Roman" w:hAnsi="Times New Roman"/>
          <w:sz w:val="28"/>
          <w:szCs w:val="28"/>
        </w:rPr>
        <w:t>57</w:t>
      </w:r>
      <w:r w:rsidR="00D43870">
        <w:rPr>
          <w:rFonts w:ascii="Times New Roman" w:hAnsi="Times New Roman"/>
          <w:sz w:val="28"/>
          <w:szCs w:val="28"/>
        </w:rPr>
        <w:t>;</w:t>
      </w:r>
    </w:p>
    <w:p w14:paraId="197268FA" w14:textId="77777777" w:rsidR="00371E48" w:rsidRPr="00371E48" w:rsidRDefault="00B76B1A" w:rsidP="00B76B1A">
      <w:pPr>
        <w:spacing w:after="150" w:line="240" w:lineRule="auto"/>
        <w:jc w:val="both"/>
        <w:textAlignment w:val="baseline"/>
        <w:rPr>
          <w:rFonts w:ascii="Times New Roman" w:hAnsi="Times New Roman"/>
          <w:sz w:val="28"/>
          <w:szCs w:val="28"/>
        </w:rPr>
      </w:pPr>
      <w:r w:rsidRPr="00371E48">
        <w:rPr>
          <w:rFonts w:ascii="Times New Roman" w:hAnsi="Times New Roman"/>
          <w:sz w:val="28"/>
          <w:szCs w:val="28"/>
        </w:rPr>
        <w:t xml:space="preserve">г. Северодонецк, </w:t>
      </w:r>
      <w:r w:rsidR="0003609F" w:rsidRPr="00371E48">
        <w:rPr>
          <w:rFonts w:ascii="Times New Roman" w:hAnsi="Times New Roman"/>
          <w:sz w:val="28"/>
          <w:szCs w:val="28"/>
        </w:rPr>
        <w:t>ул</w:t>
      </w:r>
      <w:r w:rsidRPr="00371E48">
        <w:rPr>
          <w:rFonts w:ascii="Times New Roman" w:hAnsi="Times New Roman"/>
          <w:sz w:val="28"/>
          <w:szCs w:val="28"/>
        </w:rPr>
        <w:t xml:space="preserve">. </w:t>
      </w:r>
      <w:r w:rsidR="00371E48" w:rsidRPr="00371E48">
        <w:rPr>
          <w:rFonts w:ascii="Times New Roman" w:hAnsi="Times New Roman"/>
          <w:sz w:val="28"/>
          <w:szCs w:val="28"/>
        </w:rPr>
        <w:t>Федоренко</w:t>
      </w:r>
      <w:r w:rsidRPr="00371E48">
        <w:rPr>
          <w:rFonts w:ascii="Times New Roman" w:hAnsi="Times New Roman"/>
          <w:sz w:val="28"/>
          <w:szCs w:val="28"/>
        </w:rPr>
        <w:t xml:space="preserve">, д. </w:t>
      </w:r>
      <w:r w:rsidR="00517B57" w:rsidRPr="00371E48">
        <w:rPr>
          <w:rFonts w:ascii="Times New Roman" w:hAnsi="Times New Roman"/>
          <w:sz w:val="28"/>
          <w:szCs w:val="28"/>
        </w:rPr>
        <w:t>18</w:t>
      </w:r>
      <w:r w:rsidR="0079724E" w:rsidRPr="00371E48">
        <w:rPr>
          <w:rFonts w:ascii="Times New Roman" w:hAnsi="Times New Roman"/>
          <w:sz w:val="28"/>
          <w:szCs w:val="28"/>
        </w:rPr>
        <w:t xml:space="preserve">, кв. </w:t>
      </w:r>
      <w:r w:rsidR="00371E48" w:rsidRPr="00371E48">
        <w:rPr>
          <w:rFonts w:ascii="Times New Roman" w:hAnsi="Times New Roman"/>
          <w:sz w:val="28"/>
          <w:szCs w:val="28"/>
        </w:rPr>
        <w:t>23, 28, 30, 33,</w:t>
      </w:r>
      <w:r w:rsidR="00F322E5">
        <w:rPr>
          <w:rFonts w:ascii="Times New Roman" w:hAnsi="Times New Roman"/>
          <w:sz w:val="28"/>
          <w:szCs w:val="28"/>
        </w:rPr>
        <w:t xml:space="preserve"> </w:t>
      </w:r>
      <w:r w:rsidR="00371E48" w:rsidRPr="00371E48">
        <w:rPr>
          <w:rFonts w:ascii="Times New Roman" w:hAnsi="Times New Roman"/>
          <w:sz w:val="28"/>
          <w:szCs w:val="28"/>
        </w:rPr>
        <w:t>50</w:t>
      </w:r>
      <w:r w:rsidR="00D43870">
        <w:rPr>
          <w:rFonts w:ascii="Times New Roman" w:hAnsi="Times New Roman"/>
          <w:sz w:val="28"/>
          <w:szCs w:val="28"/>
        </w:rPr>
        <w:t>;</w:t>
      </w:r>
    </w:p>
    <w:p w14:paraId="5531F451" w14:textId="77777777" w:rsidR="0003609F" w:rsidRPr="00371E48" w:rsidRDefault="0003609F" w:rsidP="0003609F">
      <w:pPr>
        <w:spacing w:after="150" w:line="240" w:lineRule="auto"/>
        <w:jc w:val="both"/>
        <w:textAlignment w:val="baseline"/>
        <w:rPr>
          <w:rFonts w:ascii="Times New Roman" w:hAnsi="Times New Roman"/>
          <w:sz w:val="28"/>
          <w:szCs w:val="28"/>
        </w:rPr>
      </w:pPr>
      <w:r w:rsidRPr="00371E48">
        <w:rPr>
          <w:rFonts w:ascii="Times New Roman" w:hAnsi="Times New Roman"/>
          <w:sz w:val="28"/>
          <w:szCs w:val="28"/>
        </w:rPr>
        <w:t xml:space="preserve">г. Северодонецк, </w:t>
      </w:r>
      <w:r w:rsidR="002C6206" w:rsidRPr="00371E48">
        <w:rPr>
          <w:rFonts w:ascii="Times New Roman" w:hAnsi="Times New Roman"/>
          <w:sz w:val="28"/>
          <w:szCs w:val="28"/>
        </w:rPr>
        <w:t xml:space="preserve">ул. </w:t>
      </w:r>
      <w:r w:rsidR="00371E48" w:rsidRPr="00371E48">
        <w:rPr>
          <w:rFonts w:ascii="Times New Roman" w:hAnsi="Times New Roman"/>
          <w:sz w:val="28"/>
          <w:szCs w:val="28"/>
        </w:rPr>
        <w:t>Федоренко</w:t>
      </w:r>
      <w:r w:rsidR="002C6206" w:rsidRPr="00371E48">
        <w:rPr>
          <w:rFonts w:ascii="Times New Roman" w:hAnsi="Times New Roman"/>
          <w:sz w:val="28"/>
          <w:szCs w:val="28"/>
        </w:rPr>
        <w:t xml:space="preserve"> </w:t>
      </w:r>
      <w:r w:rsidRPr="00371E48">
        <w:rPr>
          <w:rFonts w:ascii="Times New Roman" w:hAnsi="Times New Roman"/>
          <w:sz w:val="28"/>
          <w:szCs w:val="28"/>
        </w:rPr>
        <w:t xml:space="preserve">д. </w:t>
      </w:r>
      <w:r w:rsidR="00371E48" w:rsidRPr="00371E48">
        <w:rPr>
          <w:rFonts w:ascii="Times New Roman" w:hAnsi="Times New Roman"/>
          <w:sz w:val="28"/>
          <w:szCs w:val="28"/>
        </w:rPr>
        <w:t>47</w:t>
      </w:r>
      <w:r w:rsidRPr="00371E48">
        <w:rPr>
          <w:rFonts w:ascii="Times New Roman" w:hAnsi="Times New Roman"/>
          <w:sz w:val="28"/>
          <w:szCs w:val="28"/>
        </w:rPr>
        <w:t xml:space="preserve">, кв. </w:t>
      </w:r>
      <w:r w:rsidR="00371E48" w:rsidRPr="00371E48">
        <w:rPr>
          <w:rFonts w:ascii="Times New Roman" w:hAnsi="Times New Roman"/>
          <w:sz w:val="28"/>
          <w:szCs w:val="28"/>
        </w:rPr>
        <w:t>7, 8, 10</w:t>
      </w:r>
      <w:r w:rsidR="001D3B08" w:rsidRPr="00371E48">
        <w:rPr>
          <w:rFonts w:ascii="Times New Roman" w:hAnsi="Times New Roman"/>
          <w:sz w:val="28"/>
          <w:szCs w:val="28"/>
        </w:rPr>
        <w:t>;</w:t>
      </w:r>
    </w:p>
    <w:p w14:paraId="7876BBC9" w14:textId="77777777" w:rsidR="001D3B08" w:rsidRDefault="001D3B08" w:rsidP="0003609F">
      <w:pPr>
        <w:spacing w:after="150" w:line="240" w:lineRule="auto"/>
        <w:jc w:val="both"/>
        <w:textAlignment w:val="baseline"/>
        <w:rPr>
          <w:rFonts w:ascii="Times New Roman" w:hAnsi="Times New Roman"/>
          <w:sz w:val="28"/>
          <w:szCs w:val="28"/>
        </w:rPr>
      </w:pPr>
      <w:r w:rsidRPr="00371E48">
        <w:rPr>
          <w:rFonts w:ascii="Times New Roman" w:hAnsi="Times New Roman"/>
          <w:sz w:val="28"/>
          <w:szCs w:val="28"/>
        </w:rPr>
        <w:t xml:space="preserve">г. Северодонецк, ул. </w:t>
      </w:r>
      <w:r w:rsidR="00371E48" w:rsidRPr="00371E48">
        <w:rPr>
          <w:rFonts w:ascii="Times New Roman" w:hAnsi="Times New Roman"/>
          <w:sz w:val="28"/>
          <w:szCs w:val="28"/>
        </w:rPr>
        <w:t>Маяковского</w:t>
      </w:r>
      <w:r w:rsidRPr="00371E48">
        <w:rPr>
          <w:rFonts w:ascii="Times New Roman" w:hAnsi="Times New Roman"/>
          <w:sz w:val="28"/>
          <w:szCs w:val="28"/>
        </w:rPr>
        <w:t xml:space="preserve">, д. </w:t>
      </w:r>
      <w:r w:rsidR="00517B57" w:rsidRPr="00371E48">
        <w:rPr>
          <w:rFonts w:ascii="Times New Roman" w:hAnsi="Times New Roman"/>
          <w:sz w:val="28"/>
          <w:szCs w:val="28"/>
        </w:rPr>
        <w:t>1</w:t>
      </w:r>
      <w:r w:rsidR="00371E48" w:rsidRPr="00371E48">
        <w:rPr>
          <w:rFonts w:ascii="Times New Roman" w:hAnsi="Times New Roman"/>
          <w:sz w:val="28"/>
          <w:szCs w:val="28"/>
        </w:rPr>
        <w:t>5</w:t>
      </w:r>
      <w:r w:rsidRPr="00371E48">
        <w:rPr>
          <w:rFonts w:ascii="Times New Roman" w:hAnsi="Times New Roman"/>
          <w:sz w:val="28"/>
          <w:szCs w:val="28"/>
        </w:rPr>
        <w:t xml:space="preserve">, кв. </w:t>
      </w:r>
      <w:r w:rsidR="00371E48" w:rsidRPr="00371E48">
        <w:rPr>
          <w:rFonts w:ascii="Times New Roman" w:hAnsi="Times New Roman"/>
          <w:sz w:val="28"/>
          <w:szCs w:val="28"/>
        </w:rPr>
        <w:t>5</w:t>
      </w:r>
      <w:r w:rsidR="00517B57" w:rsidRPr="00371E48">
        <w:rPr>
          <w:rFonts w:ascii="Times New Roman" w:hAnsi="Times New Roman"/>
          <w:sz w:val="28"/>
          <w:szCs w:val="28"/>
        </w:rPr>
        <w:t>,</w:t>
      </w:r>
      <w:r w:rsidR="00371E48" w:rsidRPr="00371E48">
        <w:rPr>
          <w:rFonts w:ascii="Times New Roman" w:hAnsi="Times New Roman"/>
          <w:sz w:val="28"/>
          <w:szCs w:val="28"/>
        </w:rPr>
        <w:t xml:space="preserve"> 8</w:t>
      </w:r>
      <w:r w:rsidR="006E4A25">
        <w:rPr>
          <w:rFonts w:ascii="Times New Roman" w:hAnsi="Times New Roman"/>
          <w:sz w:val="28"/>
          <w:szCs w:val="28"/>
        </w:rPr>
        <w:t>, 17, 27;</w:t>
      </w:r>
    </w:p>
    <w:p w14:paraId="7E0F1197" w14:textId="3D3ED0EA" w:rsidR="006E4A25" w:rsidRPr="006E4A25" w:rsidRDefault="006E4A25" w:rsidP="006E4A25">
      <w:pPr>
        <w:spacing w:after="150" w:line="240" w:lineRule="auto"/>
        <w:jc w:val="both"/>
        <w:textAlignment w:val="baseline"/>
        <w:rPr>
          <w:rFonts w:ascii="Times New Roman" w:hAnsi="Times New Roman"/>
          <w:sz w:val="28"/>
          <w:szCs w:val="28"/>
        </w:rPr>
      </w:pPr>
      <w:r w:rsidRPr="006E4A25">
        <w:rPr>
          <w:rFonts w:ascii="Times New Roman" w:hAnsi="Times New Roman"/>
          <w:sz w:val="28"/>
          <w:szCs w:val="28"/>
        </w:rPr>
        <w:t xml:space="preserve">г. Северодонецк, </w:t>
      </w:r>
      <w:r w:rsidR="00AA6E66">
        <w:rPr>
          <w:rFonts w:ascii="Times New Roman" w:hAnsi="Times New Roman"/>
          <w:sz w:val="28"/>
          <w:szCs w:val="28"/>
        </w:rPr>
        <w:t>пр-кт</w:t>
      </w:r>
      <w:r w:rsidRPr="006E4A25">
        <w:rPr>
          <w:rFonts w:ascii="Times New Roman" w:hAnsi="Times New Roman"/>
          <w:sz w:val="28"/>
          <w:szCs w:val="28"/>
        </w:rPr>
        <w:t xml:space="preserve"> </w:t>
      </w:r>
      <w:r>
        <w:rPr>
          <w:rFonts w:ascii="Times New Roman" w:hAnsi="Times New Roman"/>
          <w:sz w:val="28"/>
          <w:szCs w:val="28"/>
        </w:rPr>
        <w:t>Космонавтов</w:t>
      </w:r>
      <w:r w:rsidRPr="006E4A25">
        <w:rPr>
          <w:rFonts w:ascii="Times New Roman" w:hAnsi="Times New Roman"/>
          <w:sz w:val="28"/>
          <w:szCs w:val="28"/>
        </w:rPr>
        <w:t>, д. 1</w:t>
      </w:r>
      <w:r>
        <w:rPr>
          <w:rFonts w:ascii="Times New Roman" w:hAnsi="Times New Roman"/>
          <w:sz w:val="28"/>
          <w:szCs w:val="28"/>
        </w:rPr>
        <w:t>0</w:t>
      </w:r>
      <w:r w:rsidRPr="006E4A25">
        <w:rPr>
          <w:rFonts w:ascii="Times New Roman" w:hAnsi="Times New Roman"/>
          <w:sz w:val="28"/>
          <w:szCs w:val="28"/>
        </w:rPr>
        <w:t xml:space="preserve">, кв. </w:t>
      </w:r>
      <w:r>
        <w:rPr>
          <w:rFonts w:ascii="Times New Roman" w:hAnsi="Times New Roman"/>
          <w:sz w:val="28"/>
          <w:szCs w:val="28"/>
        </w:rPr>
        <w:t>4, 12, 20, 30, 35.</w:t>
      </w:r>
      <w:r w:rsidR="008F4776">
        <w:rPr>
          <w:rFonts w:ascii="Times New Roman" w:hAnsi="Times New Roman"/>
          <w:sz w:val="28"/>
          <w:szCs w:val="28"/>
        </w:rPr>
        <w:t xml:space="preserve"> </w:t>
      </w:r>
    </w:p>
    <w:p w14:paraId="2322CC90" w14:textId="77777777" w:rsidR="006E4A25" w:rsidRDefault="006E4A25" w:rsidP="0003609F">
      <w:pPr>
        <w:spacing w:after="150" w:line="240" w:lineRule="auto"/>
        <w:jc w:val="both"/>
        <w:textAlignment w:val="baseline"/>
        <w:rPr>
          <w:rFonts w:ascii="Times New Roman" w:hAnsi="Times New Roman"/>
          <w:sz w:val="28"/>
          <w:szCs w:val="28"/>
        </w:rPr>
      </w:pPr>
    </w:p>
    <w:p w14:paraId="090E69C9" w14:textId="2DEA2AD7" w:rsidR="00B76B1A" w:rsidRDefault="009B48FA" w:rsidP="009B48FA">
      <w:pPr>
        <w:spacing w:after="150" w:line="240" w:lineRule="auto"/>
        <w:ind w:firstLine="708"/>
        <w:jc w:val="both"/>
        <w:textAlignment w:val="baseline"/>
      </w:pPr>
      <w:r>
        <w:rPr>
          <w:rFonts w:ascii="Cambria" w:eastAsia="Times New Roman" w:hAnsi="Cambria"/>
          <w:color w:val="000000"/>
          <w:sz w:val="21"/>
          <w:szCs w:val="21"/>
          <w:lang w:eastAsia="ru-RU"/>
        </w:rPr>
        <w:t>С</w:t>
      </w:r>
      <w:r w:rsidR="00247A23">
        <w:rPr>
          <w:rFonts w:ascii="Cambria" w:eastAsia="Times New Roman" w:hAnsi="Cambria"/>
          <w:color w:val="000000"/>
          <w:sz w:val="21"/>
          <w:szCs w:val="21"/>
          <w:lang w:eastAsia="ru-RU"/>
        </w:rPr>
        <w:t xml:space="preserve">огласно </w:t>
      </w:r>
      <w:r w:rsidRPr="009B48FA">
        <w:rPr>
          <w:rFonts w:ascii="Cambria" w:eastAsia="Times New Roman" w:hAnsi="Cambria"/>
          <w:color w:val="000000"/>
          <w:sz w:val="21"/>
          <w:szCs w:val="21"/>
          <w:lang w:eastAsia="ru-RU"/>
        </w:rPr>
        <w:t>Закон</w:t>
      </w:r>
      <w:r w:rsidR="007F5960">
        <w:rPr>
          <w:rFonts w:ascii="Cambria" w:eastAsia="Times New Roman" w:hAnsi="Cambria"/>
          <w:color w:val="000000"/>
          <w:sz w:val="21"/>
          <w:szCs w:val="21"/>
          <w:lang w:eastAsia="ru-RU"/>
        </w:rPr>
        <w:t>у</w:t>
      </w:r>
      <w:r w:rsidRPr="009B48FA">
        <w:rPr>
          <w:rFonts w:ascii="Cambria" w:eastAsia="Times New Roman" w:hAnsi="Cambria"/>
          <w:color w:val="000000"/>
          <w:sz w:val="21"/>
          <w:szCs w:val="21"/>
          <w:lang w:eastAsia="ru-RU"/>
        </w:rPr>
        <w:t xml:space="preserve"> Луганской Народной Республики от 27.03.2024 № 52-I "Об особенностях выявления, использования и признания права муниципальной собственности муниципальных образований Луганской Народной Республики на жилые помещения, имеющие признаки бесхозяйного имущества, расположенные на территории Луганской Народной Республики". Чтобы исключить объект из перечня выявленного бесхозяйного имущества согласно п. 3 статьи 5</w:t>
      </w:r>
      <w:r w:rsidR="00F34D48">
        <w:rPr>
          <w:rFonts w:ascii="Cambria" w:eastAsia="Times New Roman" w:hAnsi="Cambria"/>
          <w:color w:val="000000"/>
          <w:sz w:val="21"/>
          <w:szCs w:val="21"/>
          <w:lang w:eastAsia="ru-RU"/>
        </w:rPr>
        <w:t>.</w:t>
      </w:r>
      <w:r w:rsidRPr="009B48FA">
        <w:rPr>
          <w:rFonts w:ascii="Cambria" w:eastAsia="Times New Roman" w:hAnsi="Cambria"/>
          <w:color w:val="000000"/>
          <w:sz w:val="21"/>
          <w:szCs w:val="21"/>
          <w:lang w:eastAsia="ru-RU"/>
        </w:rPr>
        <w:t xml:space="preserve"> </w:t>
      </w:r>
      <w:r w:rsidR="00B76B1A">
        <w:rPr>
          <w:rFonts w:ascii="Cambria" w:eastAsia="Times New Roman" w:hAnsi="Cambria"/>
          <w:color w:val="000000"/>
          <w:sz w:val="21"/>
          <w:szCs w:val="21"/>
          <w:lang w:eastAsia="ru-RU"/>
        </w:rPr>
        <w:t>Лицам, считающим себя собственниками вышеуказанных помещений или имеющим на них права, необходимо</w:t>
      </w:r>
      <w:r w:rsidR="00F34D48">
        <w:rPr>
          <w:rFonts w:ascii="Cambria" w:eastAsia="Times New Roman" w:hAnsi="Cambria"/>
          <w:color w:val="000000"/>
          <w:sz w:val="21"/>
          <w:szCs w:val="21"/>
          <w:lang w:eastAsia="ru-RU"/>
        </w:rPr>
        <w:t xml:space="preserve">                   </w:t>
      </w:r>
      <w:r w:rsidR="00B76B1A">
        <w:rPr>
          <w:rFonts w:ascii="Cambria" w:eastAsia="Times New Roman" w:hAnsi="Cambria"/>
          <w:color w:val="000000"/>
          <w:sz w:val="21"/>
          <w:szCs w:val="21"/>
          <w:lang w:eastAsia="ru-RU"/>
        </w:rPr>
        <w:t xml:space="preserve"> в течение 30 календарных дней со дня опубликования настоящего объявления лично явиться в отдел жилищного фонда управления жилищно-коммунального хозяйства Администрации городского округа муниципальное образование городской округ город Северодонец</w:t>
      </w:r>
      <w:r w:rsidR="00F34D48">
        <w:rPr>
          <w:rFonts w:ascii="Cambria" w:eastAsia="Times New Roman" w:hAnsi="Cambria"/>
          <w:color w:val="000000"/>
          <w:sz w:val="21"/>
          <w:szCs w:val="21"/>
          <w:lang w:eastAsia="ru-RU"/>
        </w:rPr>
        <w:t>к Луганской Народной Республики </w:t>
      </w:r>
      <w:r w:rsidR="00B76B1A">
        <w:rPr>
          <w:rFonts w:ascii="Cambria" w:eastAsia="Times New Roman" w:hAnsi="Cambria"/>
          <w:color w:val="000000"/>
          <w:sz w:val="21"/>
          <w:szCs w:val="21"/>
          <w:lang w:eastAsia="ru-RU"/>
        </w:rPr>
        <w:t>(кабинет</w:t>
      </w:r>
      <w:r w:rsidR="00F34D48">
        <w:rPr>
          <w:rFonts w:ascii="Cambria" w:eastAsia="Times New Roman" w:hAnsi="Cambria"/>
          <w:color w:val="000000"/>
          <w:sz w:val="21"/>
          <w:szCs w:val="21"/>
          <w:lang w:eastAsia="ru-RU"/>
        </w:rPr>
        <w:t> </w:t>
      </w:r>
      <w:r w:rsidR="00B76B1A">
        <w:rPr>
          <w:rFonts w:ascii="Cambria" w:eastAsia="Times New Roman" w:hAnsi="Cambria"/>
          <w:color w:val="000000"/>
          <w:sz w:val="21"/>
          <w:szCs w:val="21"/>
          <w:lang w:eastAsia="ru-RU"/>
        </w:rPr>
        <w:t>№</w:t>
      </w:r>
      <w:r w:rsidR="00F34D48">
        <w:rPr>
          <w:rFonts w:ascii="Cambria" w:eastAsia="Times New Roman" w:hAnsi="Cambria"/>
          <w:color w:val="000000"/>
          <w:sz w:val="21"/>
          <w:szCs w:val="21"/>
          <w:lang w:eastAsia="ru-RU"/>
        </w:rPr>
        <w:t> </w:t>
      </w:r>
      <w:r w:rsidR="00B76B1A">
        <w:rPr>
          <w:rFonts w:ascii="Cambria" w:eastAsia="Times New Roman" w:hAnsi="Cambria"/>
          <w:color w:val="000000"/>
          <w:sz w:val="21"/>
          <w:szCs w:val="21"/>
          <w:lang w:eastAsia="ru-RU"/>
        </w:rPr>
        <w:t>85,</w:t>
      </w:r>
      <w:r w:rsidR="00F34D48">
        <w:rPr>
          <w:rFonts w:ascii="Cambria" w:eastAsia="Times New Roman" w:hAnsi="Cambria"/>
          <w:color w:val="000000"/>
          <w:sz w:val="21"/>
          <w:szCs w:val="21"/>
          <w:lang w:eastAsia="ru-RU"/>
        </w:rPr>
        <w:t> </w:t>
      </w:r>
      <w:r w:rsidR="00B76B1A">
        <w:rPr>
          <w:rFonts w:ascii="Cambria" w:eastAsia="Times New Roman" w:hAnsi="Cambria"/>
          <w:color w:val="000000"/>
          <w:sz w:val="21"/>
          <w:szCs w:val="21"/>
          <w:lang w:eastAsia="ru-RU"/>
        </w:rPr>
        <w:t>тел. Для справок: (08575)4-42-48) со следующими документами:</w:t>
      </w:r>
      <w:r w:rsidR="00B76B1A">
        <w:rPr>
          <w:rFonts w:ascii="Cambria" w:eastAsia="Times New Roman" w:hAnsi="Cambria"/>
          <w:color w:val="000000"/>
          <w:sz w:val="21"/>
          <w:szCs w:val="21"/>
          <w:lang w:eastAsia="ru-RU"/>
        </w:rPr>
        <w:br/>
      </w:r>
      <w:r w:rsidR="007E5870">
        <w:rPr>
          <w:rFonts w:ascii="Cambria" w:eastAsia="Times New Roman" w:hAnsi="Cambria"/>
          <w:color w:val="000000"/>
          <w:sz w:val="21"/>
          <w:szCs w:val="21"/>
          <w:lang w:eastAsia="ru-RU"/>
        </w:rPr>
        <w:t xml:space="preserve"> </w:t>
      </w:r>
      <w:r w:rsidR="00B76B1A">
        <w:rPr>
          <w:rFonts w:ascii="Cambria" w:eastAsia="Times New Roman" w:hAnsi="Cambria"/>
          <w:color w:val="000000"/>
          <w:sz w:val="21"/>
          <w:szCs w:val="21"/>
          <w:lang w:eastAsia="ru-RU"/>
        </w:rPr>
        <w:br/>
        <w:t>- паспортом гражданина Российской Федерации, выписк</w:t>
      </w:r>
      <w:r w:rsidR="0003609F">
        <w:rPr>
          <w:rFonts w:ascii="Cambria" w:eastAsia="Times New Roman" w:hAnsi="Cambria"/>
          <w:color w:val="000000"/>
          <w:sz w:val="21"/>
          <w:szCs w:val="21"/>
          <w:lang w:eastAsia="ru-RU"/>
        </w:rPr>
        <w:t>у</w:t>
      </w:r>
      <w:r w:rsidR="00B76B1A">
        <w:rPr>
          <w:rFonts w:ascii="Cambria" w:eastAsia="Times New Roman" w:hAnsi="Cambria"/>
          <w:color w:val="000000"/>
          <w:sz w:val="21"/>
          <w:szCs w:val="21"/>
          <w:lang w:eastAsia="ru-RU"/>
        </w:rPr>
        <w:t xml:space="preserve"> из Единого государственного реестра юридических лиц, учредительными документами юридического лица, идентификационным номером налогоплательщика (для юридических лиц); - правоустанавливающими (право удостоверяющими) документами на жилое помещение.</w:t>
      </w:r>
    </w:p>
    <w:p w14:paraId="08FD03B6" w14:textId="77777777" w:rsidR="00B76B1A" w:rsidRDefault="00B76B1A" w:rsidP="00B76B1A"/>
    <w:p w14:paraId="6D841FBA" w14:textId="77777777" w:rsidR="002858A3" w:rsidRDefault="002858A3"/>
    <w:sectPr w:rsidR="002858A3" w:rsidSect="00B76B1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9D2"/>
    <w:rsid w:val="0003609F"/>
    <w:rsid w:val="0007191E"/>
    <w:rsid w:val="001219D2"/>
    <w:rsid w:val="001D3B08"/>
    <w:rsid w:val="00247A23"/>
    <w:rsid w:val="002858A3"/>
    <w:rsid w:val="002C2802"/>
    <w:rsid w:val="002C6206"/>
    <w:rsid w:val="00371E48"/>
    <w:rsid w:val="00441797"/>
    <w:rsid w:val="00517B57"/>
    <w:rsid w:val="005966AA"/>
    <w:rsid w:val="005B2BFF"/>
    <w:rsid w:val="006E4A25"/>
    <w:rsid w:val="0079724E"/>
    <w:rsid w:val="007E5870"/>
    <w:rsid w:val="007F5960"/>
    <w:rsid w:val="008130E0"/>
    <w:rsid w:val="00816879"/>
    <w:rsid w:val="008F4776"/>
    <w:rsid w:val="009B48FA"/>
    <w:rsid w:val="009B61C4"/>
    <w:rsid w:val="00A04059"/>
    <w:rsid w:val="00A74C65"/>
    <w:rsid w:val="00AA6E66"/>
    <w:rsid w:val="00B76B1A"/>
    <w:rsid w:val="00C42A80"/>
    <w:rsid w:val="00C724C0"/>
    <w:rsid w:val="00D43870"/>
    <w:rsid w:val="00E80DC7"/>
    <w:rsid w:val="00F322E5"/>
    <w:rsid w:val="00F34D48"/>
    <w:rsid w:val="00F5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FED6"/>
  <w15:docId w15:val="{C6989859-DD6D-4572-92C0-E2168EDE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B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1800">
      <w:bodyDiv w:val="1"/>
      <w:marLeft w:val="0"/>
      <w:marRight w:val="0"/>
      <w:marTop w:val="0"/>
      <w:marBottom w:val="0"/>
      <w:divBdr>
        <w:top w:val="none" w:sz="0" w:space="0" w:color="auto"/>
        <w:left w:val="none" w:sz="0" w:space="0" w:color="auto"/>
        <w:bottom w:val="none" w:sz="0" w:space="0" w:color="auto"/>
        <w:right w:val="none" w:sz="0" w:space="0" w:color="auto"/>
      </w:divBdr>
    </w:div>
    <w:div w:id="9600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272</Words>
  <Characters>1556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Professional</cp:lastModifiedBy>
  <cp:revision>26</cp:revision>
  <cp:lastPrinted>2024-09-11T06:05:00Z</cp:lastPrinted>
  <dcterms:created xsi:type="dcterms:W3CDTF">2024-05-02T07:03:00Z</dcterms:created>
  <dcterms:modified xsi:type="dcterms:W3CDTF">2024-09-11T09:05:00Z</dcterms:modified>
</cp:coreProperties>
</file>