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988" w:rsidRPr="0059238F" w:rsidRDefault="00E15E25" w:rsidP="002F5968">
      <w:pPr>
        <w:pStyle w:val="09"/>
      </w:pPr>
      <w:r>
        <w:rPr>
          <w:noProof/>
        </w:rPr>
        <w:drawing>
          <wp:inline distT="0" distB="0" distL="0" distR="0">
            <wp:extent cx="1095375" cy="1000760"/>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1095375" cy="1000760"/>
                    </a:xfrm>
                    <a:prstGeom prst="rect">
                      <a:avLst/>
                    </a:prstGeom>
                    <a:noFill/>
                    <a:ln w="9525">
                      <a:noFill/>
                      <a:miter lim="800000"/>
                      <a:headEnd/>
                      <a:tailEnd/>
                    </a:ln>
                  </pic:spPr>
                </pic:pic>
              </a:graphicData>
            </a:graphic>
          </wp:inline>
        </w:drawing>
      </w:r>
    </w:p>
    <w:p w:rsidR="00F07988" w:rsidRPr="0059238F" w:rsidRDefault="00F07988" w:rsidP="002F5968">
      <w:pPr>
        <w:pStyle w:val="09"/>
      </w:pPr>
      <w:r w:rsidRPr="0059238F">
        <w:t>ЛУГАНСКАЯ НАРОДНАЯ РЕСПУБЛИКА</w:t>
      </w:r>
    </w:p>
    <w:p w:rsidR="00F07988" w:rsidRPr="0059238F" w:rsidRDefault="00F07988" w:rsidP="002F5968">
      <w:pPr>
        <w:pStyle w:val="08"/>
      </w:pPr>
      <w:r w:rsidRPr="0059238F">
        <w:t>ЗАКОН</w:t>
      </w:r>
    </w:p>
    <w:p w:rsidR="00F07988" w:rsidRPr="0059238F" w:rsidRDefault="00F07988" w:rsidP="002F5968">
      <w:pPr>
        <w:pStyle w:val="af7"/>
      </w:pPr>
      <w:r w:rsidRPr="0059238F">
        <w:t>О внесении изменений в отдельные законодательные акты</w:t>
      </w:r>
      <w:r w:rsidRPr="0059238F">
        <w:br/>
        <w:t>Луганской Народной Республики</w:t>
      </w:r>
    </w:p>
    <w:p w:rsidR="00F07988" w:rsidRPr="0059238F" w:rsidRDefault="00F07988" w:rsidP="002F5968"/>
    <w:p w:rsidR="00F07988" w:rsidRPr="0059238F" w:rsidRDefault="00F07988" w:rsidP="002F5968"/>
    <w:p w:rsidR="00F07988" w:rsidRPr="0059238F" w:rsidRDefault="00F07988" w:rsidP="002F5968"/>
    <w:p w:rsidR="00F07988" w:rsidRPr="0059238F" w:rsidRDefault="00F07988" w:rsidP="002F5968">
      <w:pPr>
        <w:pStyle w:val="5"/>
      </w:pPr>
      <w:r w:rsidRPr="0059238F">
        <w:t>Статья 1</w:t>
      </w:r>
    </w:p>
    <w:p w:rsidR="00F07988" w:rsidRPr="0059238F" w:rsidRDefault="00F07988" w:rsidP="002F5968">
      <w:r w:rsidRPr="0059238F">
        <w:t xml:space="preserve">Внести в Закон </w:t>
      </w:r>
      <w:bookmarkStart w:id="0" w:name="_GoBack"/>
      <w:bookmarkEnd w:id="0"/>
      <w:r w:rsidRPr="0059238F">
        <w:t>Луганской Народной Республики от 28 декабря 2015 года № 79-II «О налоговой системе» следующие изменения:</w:t>
      </w:r>
    </w:p>
    <w:p w:rsidR="00F07988" w:rsidRPr="0059238F" w:rsidRDefault="00F07988" w:rsidP="002F5968">
      <w:pPr>
        <w:pStyle w:val="afc"/>
        <w:rPr>
          <w:i w:val="0"/>
        </w:rPr>
      </w:pPr>
      <w:r w:rsidRPr="0059238F">
        <w:rPr>
          <w:i w:val="0"/>
        </w:rPr>
        <w:t>1) в статье 9:</w:t>
      </w:r>
    </w:p>
    <w:p w:rsidR="00F07988" w:rsidRPr="0059238F" w:rsidRDefault="00F07988" w:rsidP="002F5968">
      <w:pPr>
        <w:pStyle w:val="afc"/>
        <w:rPr>
          <w:i w:val="0"/>
        </w:rPr>
      </w:pPr>
      <w:r w:rsidRPr="0059238F">
        <w:rPr>
          <w:i w:val="0"/>
        </w:rPr>
        <w:t>а) пункт 9.1. дополнить подпунктами 17</w:t>
      </w:r>
      <w:r w:rsidRPr="0059238F">
        <w:rPr>
          <w:i w:val="0"/>
          <w:vertAlign w:val="superscript"/>
        </w:rPr>
        <w:t>1</w:t>
      </w:r>
      <w:r w:rsidRPr="0059238F">
        <w:rPr>
          <w:i w:val="0"/>
        </w:rPr>
        <w:t>, 17</w:t>
      </w:r>
      <w:r w:rsidRPr="0059238F">
        <w:rPr>
          <w:i w:val="0"/>
          <w:vertAlign w:val="superscript"/>
        </w:rPr>
        <w:t>2</w:t>
      </w:r>
      <w:r w:rsidRPr="0059238F">
        <w:rPr>
          <w:i w:val="0"/>
        </w:rPr>
        <w:t>, 74</w:t>
      </w:r>
      <w:r w:rsidRPr="0059238F">
        <w:rPr>
          <w:i w:val="0"/>
          <w:vertAlign w:val="superscript"/>
        </w:rPr>
        <w:t>1</w:t>
      </w:r>
      <w:r w:rsidRPr="0059238F">
        <w:rPr>
          <w:i w:val="0"/>
        </w:rPr>
        <w:t>, 82</w:t>
      </w:r>
      <w:r w:rsidRPr="0059238F">
        <w:rPr>
          <w:i w:val="0"/>
          <w:vertAlign w:val="superscript"/>
        </w:rPr>
        <w:t>1</w:t>
      </w:r>
      <w:r w:rsidRPr="0059238F">
        <w:rPr>
          <w:i w:val="0"/>
        </w:rPr>
        <w:t>, следующего содержания:</w:t>
      </w:r>
    </w:p>
    <w:p w:rsidR="00F07988" w:rsidRPr="0059238F" w:rsidRDefault="00F07988" w:rsidP="002F5968">
      <w:r w:rsidRPr="0059238F">
        <w:t>«</w:t>
      </w:r>
      <w:r w:rsidRPr="00C164FF">
        <w:t>17</w:t>
      </w:r>
      <w:r w:rsidRPr="00C164FF">
        <w:rPr>
          <w:vertAlign w:val="superscript"/>
        </w:rPr>
        <w:t>1</w:t>
      </w:r>
      <w:r w:rsidRPr="00FB3301">
        <w:t>)</w:t>
      </w:r>
      <w:r>
        <w:rPr>
          <w:lang w:val="en-US"/>
        </w:rPr>
        <w:t> </w:t>
      </w:r>
      <w:r w:rsidRPr="00C164FF">
        <w:t>ошибочно</w:t>
      </w:r>
      <w:r w:rsidRPr="0059238F">
        <w:t xml:space="preserve"> уплаченные денежные обязательства – суммы средств, которые на определенную дату поступили в соответствующий бюджет от юридических лиц (их филиалов, отделений, других обособленных подразделений, которые не имеют статуса юридического лица) или физических лиц  (которые имеют статус субъектов хозяйствования или не имеют такого статуса), которые не являются плательщиками таких денежных обязательств;</w:t>
      </w:r>
    </w:p>
    <w:p w:rsidR="00F07988" w:rsidRPr="0059238F" w:rsidRDefault="00F07988" w:rsidP="002F5968">
      <w:pPr>
        <w:rPr>
          <w:rFonts w:cs="Times New Roman"/>
          <w:szCs w:val="28"/>
        </w:rPr>
      </w:pPr>
      <w:r w:rsidRPr="008D3122">
        <w:rPr>
          <w:rFonts w:cs="Times New Roman"/>
          <w:szCs w:val="28"/>
        </w:rPr>
        <w:t>17</w:t>
      </w:r>
      <w:r w:rsidRPr="008D3122">
        <w:rPr>
          <w:rFonts w:cs="Times New Roman"/>
          <w:szCs w:val="28"/>
          <w:vertAlign w:val="superscript"/>
        </w:rPr>
        <w:t>2</w:t>
      </w:r>
      <w:r w:rsidRPr="00FB3301">
        <w:rPr>
          <w:rFonts w:cs="Times New Roman"/>
          <w:szCs w:val="28"/>
        </w:rPr>
        <w:t>)</w:t>
      </w:r>
      <w:r>
        <w:rPr>
          <w:rFonts w:cs="Times New Roman"/>
          <w:szCs w:val="28"/>
          <w:lang w:val="en-US"/>
        </w:rPr>
        <w:t> </w:t>
      </w:r>
      <w:r w:rsidRPr="008D3122">
        <w:rPr>
          <w:rFonts w:cs="Times New Roman"/>
          <w:szCs w:val="28"/>
        </w:rPr>
        <w:t>излишне</w:t>
      </w:r>
      <w:r w:rsidRPr="0059238F">
        <w:rPr>
          <w:rFonts w:cs="Times New Roman"/>
          <w:szCs w:val="28"/>
        </w:rPr>
        <w:t xml:space="preserve"> уплаченные денежные обязательства – суммы средств, которые на определенную дату зачислены в соответствующий бюджет сверх начисленных сумм денежных обязательств, предельный срок уплаты которых пришелся на такую дату;</w:t>
      </w:r>
    </w:p>
    <w:p w:rsidR="00F07988" w:rsidRPr="0059238F" w:rsidRDefault="00F07988" w:rsidP="002F5968">
      <w:pPr>
        <w:rPr>
          <w:rFonts w:cs="Times New Roman"/>
          <w:szCs w:val="28"/>
        </w:rPr>
      </w:pPr>
      <w:r w:rsidRPr="0059238F">
        <w:rPr>
          <w:rFonts w:cs="Times New Roman"/>
          <w:szCs w:val="28"/>
        </w:rPr>
        <w:lastRenderedPageBreak/>
        <w:t>74</w:t>
      </w:r>
      <w:r w:rsidRPr="0059238F">
        <w:rPr>
          <w:rFonts w:cs="Times New Roman"/>
          <w:szCs w:val="28"/>
          <w:vertAlign w:val="superscript"/>
        </w:rPr>
        <w:t>1</w:t>
      </w:r>
      <w:r w:rsidRPr="00FB3301">
        <w:rPr>
          <w:rFonts w:cs="Times New Roman"/>
          <w:szCs w:val="28"/>
        </w:rPr>
        <w:t>)</w:t>
      </w:r>
      <w:r>
        <w:rPr>
          <w:rFonts w:cs="Times New Roman"/>
          <w:szCs w:val="28"/>
          <w:lang w:val="en-US"/>
        </w:rPr>
        <w:t> </w:t>
      </w:r>
      <w:r w:rsidRPr="0059238F">
        <w:rPr>
          <w:rFonts w:cs="Times New Roman"/>
          <w:szCs w:val="28"/>
        </w:rPr>
        <w:t>выполнение работ, оказание услуг – любые операции гражданско-правового характера по выполнению работ, предоставлению услуг, предоставлению права на использование или распоряжение активами или любыми другими объектами собственности за компенсацию или безвозмездно;</w:t>
      </w:r>
    </w:p>
    <w:p w:rsidR="00F07988" w:rsidRPr="0059238F" w:rsidRDefault="00F07988" w:rsidP="002F5968">
      <w:pPr>
        <w:rPr>
          <w:rFonts w:cs="Times New Roman"/>
          <w:szCs w:val="28"/>
        </w:rPr>
      </w:pPr>
      <w:r w:rsidRPr="0059238F">
        <w:rPr>
          <w:rFonts w:cs="Times New Roman"/>
          <w:szCs w:val="28"/>
        </w:rPr>
        <w:t>82</w:t>
      </w:r>
      <w:r w:rsidRPr="0059238F">
        <w:rPr>
          <w:rFonts w:cs="Times New Roman"/>
          <w:szCs w:val="28"/>
          <w:vertAlign w:val="superscript"/>
        </w:rPr>
        <w:t>1</w:t>
      </w:r>
      <w:r w:rsidRPr="00FB3301">
        <w:rPr>
          <w:rFonts w:cs="Times New Roman"/>
          <w:szCs w:val="28"/>
        </w:rPr>
        <w:t>)</w:t>
      </w:r>
      <w:r>
        <w:rPr>
          <w:rFonts w:cs="Times New Roman"/>
          <w:szCs w:val="28"/>
          <w:lang w:val="en-US"/>
        </w:rPr>
        <w:t> </w:t>
      </w:r>
      <w:r w:rsidRPr="0059238F">
        <w:rPr>
          <w:rFonts w:cs="Times New Roman"/>
          <w:szCs w:val="28"/>
        </w:rPr>
        <w:t>стационарный источник загрязнения – предприятие, цех, агрегат, установка или другой недвижимый объект, который сохраняет пространственные координаты в т</w:t>
      </w:r>
      <w:r>
        <w:rPr>
          <w:rFonts w:cs="Times New Roman"/>
          <w:szCs w:val="28"/>
        </w:rPr>
        <w:t>ечение</w:t>
      </w:r>
      <w:r w:rsidRPr="0059238F">
        <w:rPr>
          <w:rFonts w:cs="Times New Roman"/>
          <w:szCs w:val="28"/>
        </w:rPr>
        <w:t xml:space="preserve"> определенного времени и осуществляет выбросы загрязняющих веществ в атмосферу;»;</w:t>
      </w:r>
    </w:p>
    <w:p w:rsidR="00F07988" w:rsidRPr="0059238F" w:rsidRDefault="00F07988" w:rsidP="002F5968">
      <w:pPr>
        <w:pStyle w:val="afc"/>
        <w:rPr>
          <w:i w:val="0"/>
        </w:rPr>
      </w:pPr>
      <w:r w:rsidRPr="0059238F">
        <w:rPr>
          <w:i w:val="0"/>
        </w:rPr>
        <w:t>б) в подпункте 34 пункта 9.1. слова «5 000 российских рублей» заменить словами «10 000 российских рублей»;</w:t>
      </w:r>
    </w:p>
    <w:p w:rsidR="00F07988" w:rsidRPr="0059238F" w:rsidRDefault="00F07988" w:rsidP="00FB3301">
      <w:pPr>
        <w:pStyle w:val="afc"/>
        <w:rPr>
          <w:i w:val="0"/>
        </w:rPr>
      </w:pPr>
      <w:r w:rsidRPr="0059238F">
        <w:rPr>
          <w:i w:val="0"/>
        </w:rPr>
        <w:t>в) в подпункте 40 пункта 9.</w:t>
      </w:r>
      <w:r>
        <w:rPr>
          <w:i w:val="0"/>
        </w:rPr>
        <w:t>1.</w:t>
      </w:r>
      <w:r w:rsidRPr="00FB3301">
        <w:rPr>
          <w:i w:val="0"/>
        </w:rPr>
        <w:t xml:space="preserve"> </w:t>
      </w:r>
      <w:r w:rsidRPr="0059238F">
        <w:rPr>
          <w:i w:val="0"/>
        </w:rPr>
        <w:t>после сл</w:t>
      </w:r>
      <w:r>
        <w:rPr>
          <w:i w:val="0"/>
        </w:rPr>
        <w:t>ов «сборы» дополнить словами «, </w:t>
      </w:r>
      <w:r w:rsidRPr="0059238F">
        <w:rPr>
          <w:i w:val="0"/>
        </w:rPr>
        <w:t xml:space="preserve">а также филиалы, структурные и другие обособленные подразделения юридических лиц </w:t>
      </w:r>
      <w:r>
        <w:rPr>
          <w:i w:val="0"/>
        </w:rPr>
        <w:t xml:space="preserve">– </w:t>
      </w:r>
      <w:r w:rsidRPr="0059238F">
        <w:rPr>
          <w:i w:val="0"/>
        </w:rPr>
        <w:t xml:space="preserve"> резидентов в части уплаты отдельных видов налогов»;</w:t>
      </w:r>
    </w:p>
    <w:p w:rsidR="00F07988" w:rsidRPr="0059238F" w:rsidRDefault="00F07988" w:rsidP="002F5968">
      <w:pPr>
        <w:pStyle w:val="afc"/>
        <w:rPr>
          <w:i w:val="0"/>
        </w:rPr>
      </w:pPr>
      <w:r w:rsidRPr="0059238F">
        <w:rPr>
          <w:i w:val="0"/>
        </w:rPr>
        <w:t>2) в статье 15:</w:t>
      </w:r>
    </w:p>
    <w:p w:rsidR="00F07988" w:rsidRPr="0059238F" w:rsidRDefault="00F07988" w:rsidP="002F5968">
      <w:pPr>
        <w:pStyle w:val="afc"/>
        <w:rPr>
          <w:i w:val="0"/>
        </w:rPr>
      </w:pPr>
      <w:r w:rsidRPr="0059238F">
        <w:rPr>
          <w:i w:val="0"/>
        </w:rPr>
        <w:t>а) пункт 15.1.</w:t>
      </w:r>
      <w:r>
        <w:rPr>
          <w:i w:val="0"/>
        </w:rPr>
        <w:t xml:space="preserve"> </w:t>
      </w:r>
      <w:r w:rsidRPr="0059238F">
        <w:rPr>
          <w:i w:val="0"/>
        </w:rPr>
        <w:t>после слова «сборы» дополнить словами «филиалы, структурные и другие обособленные подразделения юридических лиц - резидентов в части уплаты отдельных видов налогов,»;</w:t>
      </w:r>
    </w:p>
    <w:p w:rsidR="00F07988" w:rsidRPr="0059238F" w:rsidRDefault="00F07988" w:rsidP="002F5968">
      <w:pPr>
        <w:pStyle w:val="afc"/>
        <w:rPr>
          <w:i w:val="0"/>
        </w:rPr>
      </w:pPr>
      <w:r w:rsidRPr="0059238F">
        <w:rPr>
          <w:i w:val="0"/>
        </w:rPr>
        <w:t xml:space="preserve">б) пункт 15.4. дополнить новым абзацем следующего содержания: </w:t>
      </w:r>
    </w:p>
    <w:p w:rsidR="00F07988" w:rsidRPr="0059238F" w:rsidRDefault="00F07988" w:rsidP="002F5968">
      <w:r w:rsidRPr="0059238F">
        <w:t>«Налоговыми агентами по подоходному налогу признаются  юридические лица (их филиалы), филиалы иностранных юридических лиц, которые прошли аккредитацию в Луганской Народной Республике, физические лица предприниматели,</w:t>
      </w:r>
      <w:r>
        <w:t xml:space="preserve"> физические лица, осуществляющие</w:t>
      </w:r>
      <w:r w:rsidRPr="0059238F">
        <w:t xml:space="preserve"> независимую профессиональную деятельность, на которых в соответствии с настоящим Законом возложены обязанности по исчислению, удержанию и перечислению подоходного налога в бюджет от имени и за счет физического лица с доходов, которые выплачиваются такому лицу.»;</w:t>
      </w:r>
    </w:p>
    <w:p w:rsidR="00F07988" w:rsidRPr="0059238F" w:rsidRDefault="00F07988" w:rsidP="002F5968">
      <w:pPr>
        <w:pStyle w:val="afc"/>
        <w:rPr>
          <w:i w:val="0"/>
        </w:rPr>
      </w:pPr>
      <w:r w:rsidRPr="0059238F">
        <w:rPr>
          <w:i w:val="0"/>
        </w:rPr>
        <w:t>3) в статье 17:</w:t>
      </w:r>
    </w:p>
    <w:p w:rsidR="00F07988" w:rsidRPr="0059238F" w:rsidRDefault="00F07988" w:rsidP="002F5968">
      <w:pPr>
        <w:pStyle w:val="afc"/>
        <w:rPr>
          <w:i w:val="0"/>
        </w:rPr>
      </w:pPr>
      <w:r w:rsidRPr="0059238F">
        <w:rPr>
          <w:i w:val="0"/>
        </w:rPr>
        <w:t>а) пункт 17.3. дополнить абзацем вторым следующего содержания:</w:t>
      </w:r>
    </w:p>
    <w:p w:rsidR="00F07988" w:rsidRPr="0059238F" w:rsidRDefault="00F07988" w:rsidP="002F5968">
      <w:r w:rsidRPr="0059238F">
        <w:t>«Требования настоящего пункта не распространяются на неприбыльные учреждения и организации.»;</w:t>
      </w:r>
    </w:p>
    <w:p w:rsidR="00F07988" w:rsidRPr="0059238F" w:rsidRDefault="00F07988" w:rsidP="002F5968">
      <w:pPr>
        <w:pStyle w:val="afc"/>
        <w:rPr>
          <w:i w:val="0"/>
        </w:rPr>
      </w:pPr>
      <w:r w:rsidRPr="0059238F">
        <w:rPr>
          <w:i w:val="0"/>
        </w:rPr>
        <w:t>б) пункт 17.4. дополнить абзацем вторым следующего содержания:</w:t>
      </w:r>
    </w:p>
    <w:p w:rsidR="00F07988" w:rsidRPr="0059238F" w:rsidRDefault="00F07988" w:rsidP="002F5968">
      <w:r w:rsidRPr="0059238F">
        <w:lastRenderedPageBreak/>
        <w:t>«Физические лица-предприниматели, осуществляющие внешнеэкономическую деятельность, независимо от объема валового дохода, обязаны в течение 5 календарных дней от даты заключения договора (контракта) по внешнеэкономической деятельности открыть расчетный или другой счет в Государственном банке Луганской Народной Республики (или его отделении).»;</w:t>
      </w:r>
    </w:p>
    <w:p w:rsidR="00F07988" w:rsidRPr="0059238F" w:rsidRDefault="00F07988" w:rsidP="002F5968">
      <w:pPr>
        <w:pStyle w:val="afc"/>
        <w:rPr>
          <w:i w:val="0"/>
        </w:rPr>
      </w:pPr>
      <w:r w:rsidRPr="0059238F">
        <w:rPr>
          <w:i w:val="0"/>
        </w:rPr>
        <w:t>в) пункт 17.10. дополнить абзацем вторым следующего содержания:</w:t>
      </w:r>
    </w:p>
    <w:p w:rsidR="00F07988" w:rsidRPr="0059238F" w:rsidRDefault="00F07988" w:rsidP="002F5968">
      <w:r w:rsidRPr="0059238F">
        <w:t>«Требования настоящего пункта не распространяются на случаи, когда договор заключается между неприбыльными организациями.»;</w:t>
      </w:r>
    </w:p>
    <w:p w:rsidR="00F07988" w:rsidRPr="0059238F" w:rsidRDefault="00F07988" w:rsidP="002F5968">
      <w:pPr>
        <w:pStyle w:val="afc"/>
        <w:rPr>
          <w:i w:val="0"/>
        </w:rPr>
      </w:pPr>
      <w:r w:rsidRPr="0059238F">
        <w:rPr>
          <w:i w:val="0"/>
        </w:rPr>
        <w:t>4) пункт 27.5.</w:t>
      </w:r>
      <w:r w:rsidRPr="00FB3301">
        <w:rPr>
          <w:i w:val="0"/>
        </w:rPr>
        <w:t xml:space="preserve"> </w:t>
      </w:r>
      <w:r w:rsidRPr="0059238F">
        <w:rPr>
          <w:i w:val="0"/>
        </w:rPr>
        <w:t xml:space="preserve">статьи 27 изложить в следующей редакции: </w:t>
      </w:r>
    </w:p>
    <w:p w:rsidR="00F07988" w:rsidRPr="0059238F" w:rsidRDefault="00F07988" w:rsidP="002F5968">
      <w:r w:rsidRPr="0059238F">
        <w:t xml:space="preserve">«27.5. Налоговая декларация (расчет) подается в соответствующий территориальный орган налогов и сборов по месту учета налогоплательщика по установленной форме в электронном виде средствами телекоммуникационной связи в порядке, установленном действующим законодательством Луганской Народной Республики, или на бумажном носителе вместе с документами, которые в соответствии с настоящим Законом должны прилагаться к налоговой декларации.»; </w:t>
      </w:r>
    </w:p>
    <w:p w:rsidR="00F07988" w:rsidRPr="0059238F" w:rsidRDefault="00F07988" w:rsidP="002F5968">
      <w:pPr>
        <w:pStyle w:val="afc"/>
        <w:rPr>
          <w:i w:val="0"/>
        </w:rPr>
      </w:pPr>
      <w:r w:rsidRPr="0059238F">
        <w:rPr>
          <w:i w:val="0"/>
        </w:rPr>
        <w:t>5) в статье 36:</w:t>
      </w:r>
    </w:p>
    <w:p w:rsidR="00F07988" w:rsidRPr="0059238F" w:rsidRDefault="00F07988" w:rsidP="002F5968">
      <w:pPr>
        <w:pStyle w:val="afc"/>
        <w:rPr>
          <w:i w:val="0"/>
        </w:rPr>
      </w:pPr>
      <w:r w:rsidRPr="0059238F">
        <w:rPr>
          <w:i w:val="0"/>
        </w:rPr>
        <w:t>а) пункт 36.3. изложить в следующей редакции:</w:t>
      </w:r>
    </w:p>
    <w:p w:rsidR="00F07988" w:rsidRPr="0059238F" w:rsidRDefault="00F07988" w:rsidP="002F5968">
      <w:r w:rsidRPr="0059238F">
        <w:t>«36.3. Жалоба, поданная с соблюдением сроков, определенных пунктом 37.4. статьи 37, приостанавливает исполнение налогоплательщиком налоговых обязательств, определенных в решении, на срок со дня подачи такой жалобы до дня окончания процедуры административного обжалования.»;</w:t>
      </w:r>
    </w:p>
    <w:p w:rsidR="00F07988" w:rsidRPr="0059238F" w:rsidRDefault="00F07988" w:rsidP="002F5968">
      <w:pPr>
        <w:pStyle w:val="afc"/>
        <w:rPr>
          <w:i w:val="0"/>
        </w:rPr>
      </w:pPr>
      <w:r w:rsidRPr="0059238F">
        <w:rPr>
          <w:i w:val="0"/>
        </w:rPr>
        <w:t>б) пункты 36.4., 36.5., 36.6., 36.7. считать утратившими силу;</w:t>
      </w:r>
    </w:p>
    <w:p w:rsidR="00F07988" w:rsidRPr="0059238F" w:rsidRDefault="00F07988" w:rsidP="002F5968">
      <w:pPr>
        <w:pStyle w:val="afc"/>
        <w:rPr>
          <w:i w:val="0"/>
        </w:rPr>
      </w:pPr>
      <w:r w:rsidRPr="0059238F">
        <w:rPr>
          <w:i w:val="0"/>
        </w:rPr>
        <w:t>6) в статье 37:</w:t>
      </w:r>
    </w:p>
    <w:p w:rsidR="00F07988" w:rsidRPr="0059238F" w:rsidRDefault="00F07988" w:rsidP="002F5968">
      <w:pPr>
        <w:pStyle w:val="afc"/>
        <w:rPr>
          <w:i w:val="0"/>
        </w:rPr>
      </w:pPr>
      <w:r w:rsidRPr="0059238F">
        <w:rPr>
          <w:i w:val="0"/>
        </w:rPr>
        <w:t>а) пункт 37.1. изложить в следующей редакции:</w:t>
      </w:r>
    </w:p>
    <w:p w:rsidR="00F07988" w:rsidRPr="0059238F" w:rsidRDefault="00F07988" w:rsidP="002F5968">
      <w:r w:rsidRPr="0059238F">
        <w:t>«37.1.</w:t>
      </w:r>
      <w:r w:rsidR="00F1233C">
        <w:rPr>
          <w:lang w:val="en-US"/>
        </w:rPr>
        <w:t> </w:t>
      </w:r>
      <w:r w:rsidRPr="0059238F">
        <w:t>Жалоба подается лично или через законных (уполномоченных) представителей в Государственный комитет налогов и сборов Луганской Народной Республики. Одновременно копия жалобы подается в территориальный орган налогов и сборов по месту регистрации налогоплательщика.»;</w:t>
      </w:r>
    </w:p>
    <w:p w:rsidR="00F07988" w:rsidRPr="0059238F" w:rsidRDefault="00F07988" w:rsidP="002F5968">
      <w:pPr>
        <w:pStyle w:val="afc"/>
        <w:rPr>
          <w:i w:val="0"/>
        </w:rPr>
      </w:pPr>
      <w:r w:rsidRPr="0059238F">
        <w:rPr>
          <w:i w:val="0"/>
        </w:rPr>
        <w:lastRenderedPageBreak/>
        <w:t>б) пункт 37.2. изложить в следующей редакции:</w:t>
      </w:r>
    </w:p>
    <w:p w:rsidR="00F07988" w:rsidRPr="0059238F" w:rsidRDefault="00F07988" w:rsidP="002F5968">
      <w:r w:rsidRPr="0059238F">
        <w:t>«37.2. Орган налогов и сборов, решение которого обжалуется, обязан в течение трех рабочих дней со дня поступления копии жалобы, направить все материалы по ней в Государственный комитет налогов и сборов Луганской Народной Республики.»;</w:t>
      </w:r>
    </w:p>
    <w:p w:rsidR="00F07988" w:rsidRPr="0059238F" w:rsidRDefault="00F07988" w:rsidP="002F5968">
      <w:pPr>
        <w:pStyle w:val="afc"/>
        <w:rPr>
          <w:i w:val="0"/>
        </w:rPr>
      </w:pPr>
      <w:r w:rsidRPr="0059238F">
        <w:rPr>
          <w:i w:val="0"/>
        </w:rPr>
        <w:t>в) пункт 37.3. изложить в следующей редакции:</w:t>
      </w:r>
    </w:p>
    <w:p w:rsidR="00F07988" w:rsidRPr="0059238F" w:rsidRDefault="00F07988" w:rsidP="002F5968">
      <w:r w:rsidRPr="0059238F">
        <w:t>«37.3. Регистрация жалобы происходит в день ее поступления в Государственный комитет налогов и сборов. Отказ в принятии жалобы запрещается.»;</w:t>
      </w:r>
    </w:p>
    <w:p w:rsidR="00F07988" w:rsidRPr="0059238F" w:rsidRDefault="00F07988" w:rsidP="002F5968">
      <w:pPr>
        <w:pStyle w:val="afc"/>
        <w:rPr>
          <w:i w:val="0"/>
        </w:rPr>
      </w:pPr>
      <w:r w:rsidRPr="0059238F">
        <w:rPr>
          <w:i w:val="0"/>
        </w:rPr>
        <w:t>г) пункт 37.4. изложить в следующей редакции:</w:t>
      </w:r>
    </w:p>
    <w:p w:rsidR="00F07988" w:rsidRPr="0059238F" w:rsidRDefault="00F07988" w:rsidP="002F5968">
      <w:r w:rsidRPr="0059238F">
        <w:t>«37.4.</w:t>
      </w:r>
      <w:r>
        <w:t> </w:t>
      </w:r>
      <w:r w:rsidRPr="0059238F">
        <w:t>Жалоба может быть подана в Государственный комитет налогов и сборов Луганской Народной Республики в течение 10 календарных дней, которые наступают за днем получения плательщиком налогов такого решения.»;</w:t>
      </w:r>
    </w:p>
    <w:p w:rsidR="00F07988" w:rsidRPr="0059238F" w:rsidRDefault="00F07988" w:rsidP="002F5968">
      <w:pPr>
        <w:pStyle w:val="afc"/>
        <w:rPr>
          <w:i w:val="0"/>
        </w:rPr>
      </w:pPr>
      <w:r w:rsidRPr="0059238F">
        <w:rPr>
          <w:i w:val="0"/>
        </w:rPr>
        <w:t>7) в статье 40:</w:t>
      </w:r>
    </w:p>
    <w:p w:rsidR="00F07988" w:rsidRPr="0059238F" w:rsidRDefault="00F07988" w:rsidP="002F5968">
      <w:pPr>
        <w:pStyle w:val="afc"/>
        <w:rPr>
          <w:i w:val="0"/>
        </w:rPr>
      </w:pPr>
      <w:r w:rsidRPr="0059238F">
        <w:rPr>
          <w:i w:val="0"/>
        </w:rPr>
        <w:t>а) пункт 40.2. дополнить подпунктом «в» следующего содержания:</w:t>
      </w:r>
    </w:p>
    <w:p w:rsidR="00F07988" w:rsidRPr="0059238F" w:rsidRDefault="00F07988" w:rsidP="002F5968">
      <w:pPr>
        <w:pStyle w:val="afc"/>
        <w:rPr>
          <w:i w:val="0"/>
        </w:rPr>
      </w:pPr>
      <w:r w:rsidRPr="0059238F">
        <w:rPr>
          <w:i w:val="0"/>
        </w:rPr>
        <w:t>«в) увеличивает сумму налогового обязательства.»;</w:t>
      </w:r>
    </w:p>
    <w:p w:rsidR="00F07988" w:rsidRPr="0059238F" w:rsidRDefault="00F07988" w:rsidP="002F5968">
      <w:pPr>
        <w:pStyle w:val="afc"/>
        <w:rPr>
          <w:i w:val="0"/>
        </w:rPr>
      </w:pPr>
      <w:r w:rsidRPr="0059238F">
        <w:rPr>
          <w:i w:val="0"/>
        </w:rPr>
        <w:t>б) пункт 40.3. изложить в следующей редакции:</w:t>
      </w:r>
    </w:p>
    <w:p w:rsidR="00F07988" w:rsidRPr="0059238F" w:rsidRDefault="00F07988" w:rsidP="002F5968">
      <w:r w:rsidRPr="0059238F">
        <w:t>«40.3. Государственный комитет налогов и сборов Луганской Народной Республики может исправить допущенные при оформлении решения о результатах рассмотрения жалобы, описки или арифметические ошибки, не изменяя при этом суть такого решения. Исправление производится путем направления письма плательщику налогов, в котором указывается суть исправленных ошибок.»;</w:t>
      </w:r>
    </w:p>
    <w:p w:rsidR="00F07988" w:rsidRPr="0059238F" w:rsidRDefault="00F07988" w:rsidP="002F5968">
      <w:pPr>
        <w:pStyle w:val="afc"/>
        <w:rPr>
          <w:i w:val="0"/>
        </w:rPr>
      </w:pPr>
      <w:r w:rsidRPr="0059238F">
        <w:rPr>
          <w:i w:val="0"/>
        </w:rPr>
        <w:t>8) статью 43 дополнить пунктом 43.2. следующего содержания:</w:t>
      </w:r>
    </w:p>
    <w:p w:rsidR="00F07988" w:rsidRPr="0059238F" w:rsidRDefault="00F07988" w:rsidP="002F5968">
      <w:r w:rsidRPr="0059238F">
        <w:t>«43.2. Органы налогов и сборов Луганской Народной Республики осуществляют меры принудительного взыскания задолженности в случаях, предусмотренных законодательством Луганской Народной Республики.»;</w:t>
      </w:r>
    </w:p>
    <w:p w:rsidR="00F07988" w:rsidRPr="0059238F" w:rsidRDefault="00F07988" w:rsidP="002F5968">
      <w:pPr>
        <w:pStyle w:val="afc"/>
        <w:rPr>
          <w:i w:val="0"/>
        </w:rPr>
      </w:pPr>
      <w:r w:rsidRPr="0059238F">
        <w:rPr>
          <w:i w:val="0"/>
        </w:rPr>
        <w:t xml:space="preserve">9) в статье 46: </w:t>
      </w:r>
    </w:p>
    <w:p w:rsidR="00F07988" w:rsidRPr="0059238F" w:rsidRDefault="00F07988" w:rsidP="002F5968">
      <w:pPr>
        <w:pStyle w:val="afc"/>
        <w:rPr>
          <w:i w:val="0"/>
        </w:rPr>
      </w:pPr>
      <w:r w:rsidRPr="0059238F">
        <w:rPr>
          <w:i w:val="0"/>
        </w:rPr>
        <w:t>а) в пункте 46.2. слова «пятого календарного» заменить словами «двадцатого рабочего»;</w:t>
      </w:r>
    </w:p>
    <w:p w:rsidR="00F07988" w:rsidRPr="0059238F" w:rsidRDefault="00F07988" w:rsidP="002F5968">
      <w:pPr>
        <w:pStyle w:val="afc"/>
        <w:rPr>
          <w:i w:val="0"/>
        </w:rPr>
      </w:pPr>
      <w:r w:rsidRPr="0059238F">
        <w:rPr>
          <w:i w:val="0"/>
        </w:rPr>
        <w:t>б) в пунктах 46.7., 46.8., 46.9. цифру «290» заменить цифрой «1 000»;</w:t>
      </w:r>
    </w:p>
    <w:p w:rsidR="00F07988" w:rsidRPr="0059238F" w:rsidRDefault="00F07988" w:rsidP="002F5968">
      <w:pPr>
        <w:pStyle w:val="afc"/>
        <w:rPr>
          <w:i w:val="0"/>
        </w:rPr>
      </w:pPr>
      <w:r w:rsidRPr="0059238F">
        <w:rPr>
          <w:i w:val="0"/>
        </w:rPr>
        <w:t>в) пункте 46.11. слова «направления такого требования» заменить словами «вручения, указанная на почтовом уведомлении»;</w:t>
      </w:r>
    </w:p>
    <w:p w:rsidR="00F07988" w:rsidRPr="0059238F" w:rsidRDefault="00F07988" w:rsidP="002F5968">
      <w:pPr>
        <w:pStyle w:val="afc"/>
        <w:rPr>
          <w:i w:val="0"/>
        </w:rPr>
      </w:pPr>
      <w:r w:rsidRPr="0059238F">
        <w:rPr>
          <w:i w:val="0"/>
        </w:rPr>
        <w:t>10) в абзаце первом пункта 48.14. статьи 48 после слова «действие» дополнить словами «решения о взыскании денежных средств»;</w:t>
      </w:r>
    </w:p>
    <w:p w:rsidR="00F07988" w:rsidRPr="0059238F" w:rsidRDefault="00F07988" w:rsidP="002F5968">
      <w:pPr>
        <w:pStyle w:val="afc"/>
        <w:rPr>
          <w:i w:val="0"/>
        </w:rPr>
      </w:pPr>
      <w:r w:rsidRPr="0059238F">
        <w:rPr>
          <w:i w:val="0"/>
        </w:rPr>
        <w:t>11) в статье 51:</w:t>
      </w:r>
    </w:p>
    <w:p w:rsidR="00F07988" w:rsidRPr="0059238F" w:rsidRDefault="00F07988" w:rsidP="002F5968">
      <w:pPr>
        <w:pStyle w:val="afc"/>
        <w:rPr>
          <w:i w:val="0"/>
        </w:rPr>
      </w:pPr>
      <w:r w:rsidRPr="0059238F">
        <w:rPr>
          <w:i w:val="0"/>
        </w:rPr>
        <w:t>а) в пункте 51.11. слова «балансовый счет «Прочие средства, временно отнесенные к доходам Государственного бюджета» заменить словами «распределительный счет», слова «Государственном Банке» заменить словами «органе Государственного Казначейства»;</w:t>
      </w:r>
    </w:p>
    <w:p w:rsidR="00F07988" w:rsidRPr="0059238F" w:rsidRDefault="00F07988" w:rsidP="002F5968">
      <w:pPr>
        <w:pStyle w:val="afc"/>
        <w:rPr>
          <w:i w:val="0"/>
        </w:rPr>
      </w:pPr>
      <w:r w:rsidRPr="0059238F">
        <w:rPr>
          <w:i w:val="0"/>
        </w:rPr>
        <w:t>б) в подпункте 51.26.3. пункта 51.26. слова «Государственный Банк» заменить словами «Государственное Казначейство»;</w:t>
      </w:r>
    </w:p>
    <w:p w:rsidR="00F07988" w:rsidRPr="0059238F" w:rsidRDefault="00F07988" w:rsidP="002F5968">
      <w:pPr>
        <w:pStyle w:val="afc"/>
        <w:rPr>
          <w:i w:val="0"/>
        </w:rPr>
      </w:pPr>
      <w:r w:rsidRPr="0059238F">
        <w:rPr>
          <w:i w:val="0"/>
        </w:rPr>
        <w:t>в) в подпункте 51.26.4. пункта 51.26. слова «органу Министерства финансов» заменить словами «органу Государственного Казначейства»;</w:t>
      </w:r>
    </w:p>
    <w:p w:rsidR="00F07988" w:rsidRPr="0059238F" w:rsidRDefault="00F07988" w:rsidP="002F5968">
      <w:pPr>
        <w:pStyle w:val="afc"/>
        <w:rPr>
          <w:i w:val="0"/>
        </w:rPr>
      </w:pPr>
      <w:r w:rsidRPr="0059238F">
        <w:rPr>
          <w:i w:val="0"/>
        </w:rPr>
        <w:t>г) подпункт 51.26.5. пункта 51.26. изложить в следующей редакции:</w:t>
      </w:r>
    </w:p>
    <w:p w:rsidR="00F07988" w:rsidRPr="0059238F" w:rsidRDefault="00F07988" w:rsidP="002F5968">
      <w:r w:rsidRPr="0059238F">
        <w:t>«51.26.5. орган Государственного Казначейства Луганской Народной Республики принимает справку о распределении средств к исполнению в срок не позднее двух рабочих дней после ее поступления»;</w:t>
      </w:r>
    </w:p>
    <w:p w:rsidR="00F07988" w:rsidRPr="0059238F" w:rsidRDefault="00606C9A" w:rsidP="0049337F">
      <w:pPr>
        <w:pStyle w:val="afc"/>
        <w:rPr>
          <w:i w:val="0"/>
        </w:rPr>
      </w:pPr>
      <w:r>
        <w:rPr>
          <w:i w:val="0"/>
        </w:rPr>
        <w:t>12) в названии г</w:t>
      </w:r>
      <w:r w:rsidR="00F07988" w:rsidRPr="0059238F">
        <w:rPr>
          <w:i w:val="0"/>
        </w:rPr>
        <w:t>лавы 10-3 исключить слово «конфискованного»;</w:t>
      </w:r>
    </w:p>
    <w:p w:rsidR="00F07988" w:rsidRPr="0059238F" w:rsidRDefault="00F07988" w:rsidP="0049337F">
      <w:pPr>
        <w:pStyle w:val="afc"/>
        <w:rPr>
          <w:i w:val="0"/>
        </w:rPr>
      </w:pPr>
      <w:r w:rsidRPr="0059238F">
        <w:rPr>
          <w:i w:val="0"/>
        </w:rPr>
        <w:t>13) в статье 56:</w:t>
      </w:r>
    </w:p>
    <w:p w:rsidR="00F07988" w:rsidRPr="0059238F" w:rsidRDefault="00F07988" w:rsidP="0049337F">
      <w:pPr>
        <w:pStyle w:val="afc"/>
        <w:rPr>
          <w:i w:val="0"/>
        </w:rPr>
      </w:pPr>
      <w:r w:rsidRPr="0059238F">
        <w:rPr>
          <w:i w:val="0"/>
        </w:rPr>
        <w:t>а) в подпункте «а» пункта 56.1. после слов «движимое имущество» дополнить словами «(кроме архивных документов)»;</w:t>
      </w:r>
    </w:p>
    <w:p w:rsidR="00F07988" w:rsidRPr="0059238F" w:rsidRDefault="00F07988" w:rsidP="0049337F">
      <w:pPr>
        <w:pStyle w:val="afc"/>
        <w:rPr>
          <w:i w:val="0"/>
        </w:rPr>
      </w:pPr>
      <w:r w:rsidRPr="0059238F">
        <w:rPr>
          <w:i w:val="0"/>
        </w:rPr>
        <w:t>б) в пункте 56.1. подпункты «в», «и» признать утратившими силу;</w:t>
      </w:r>
    </w:p>
    <w:p w:rsidR="00F07988" w:rsidRPr="0059238F" w:rsidRDefault="00F07988" w:rsidP="0049337F">
      <w:pPr>
        <w:pStyle w:val="afc"/>
        <w:rPr>
          <w:i w:val="0"/>
        </w:rPr>
      </w:pPr>
      <w:r w:rsidRPr="0059238F">
        <w:rPr>
          <w:i w:val="0"/>
        </w:rPr>
        <w:t>в) в абзаце втором пункта 56.2. слова и цифры «перечисленное в подпунктах в), г), и) пункта 56.1 настоящей статьи» заменить словами и цифрами ««перечисленное в подпункте г) пункта 56.1 настоящей статьи»;</w:t>
      </w:r>
    </w:p>
    <w:p w:rsidR="00F07988" w:rsidRPr="0059238F" w:rsidRDefault="00F07988" w:rsidP="0049337F">
      <w:pPr>
        <w:pStyle w:val="afc"/>
        <w:rPr>
          <w:i w:val="0"/>
        </w:rPr>
      </w:pPr>
      <w:r w:rsidRPr="0059238F">
        <w:rPr>
          <w:i w:val="0"/>
        </w:rPr>
        <w:t>г) пункт 56.6. изложить в следующей редакции:</w:t>
      </w:r>
    </w:p>
    <w:p w:rsidR="00F07988" w:rsidRPr="0059238F" w:rsidRDefault="00F07988" w:rsidP="0049337F">
      <w:r w:rsidRPr="0059238F">
        <w:t>«56.6. Бесхозяйные денежные средства, а также средства, полученные от реализации бесхозяйного и другого имущества, которое переходит в собственность Луганской Народной Республики, зачисляются в Государственный бюджет за вычетом сумм акцизного налога, затрат на приобретение марок акцизного налога и комиссионного вознаграждения предприятиям, которым поручается реализация имущества, согласно заключенному договору, в том числе расходов связанных с его хранением и других затрат, связанных с обращением имущества в собственность Луганской Народной Республики.»;</w:t>
      </w:r>
    </w:p>
    <w:p w:rsidR="00F07988" w:rsidRPr="0059238F" w:rsidRDefault="00F07988" w:rsidP="0049337F">
      <w:pPr>
        <w:pStyle w:val="afc"/>
        <w:rPr>
          <w:i w:val="0"/>
        </w:rPr>
      </w:pPr>
      <w:r w:rsidRPr="0059238F">
        <w:rPr>
          <w:i w:val="0"/>
        </w:rPr>
        <w:t>14) в статье 57:</w:t>
      </w:r>
    </w:p>
    <w:p w:rsidR="00F07988" w:rsidRPr="0059238F" w:rsidRDefault="00F07988" w:rsidP="0049337F">
      <w:pPr>
        <w:pStyle w:val="afc"/>
        <w:rPr>
          <w:i w:val="0"/>
        </w:rPr>
      </w:pPr>
      <w:r w:rsidRPr="0059238F">
        <w:rPr>
          <w:i w:val="0"/>
        </w:rPr>
        <w:t>а) в пункте 57.1. исключить слово «конфискованным»;</w:t>
      </w:r>
    </w:p>
    <w:p w:rsidR="00F07988" w:rsidRPr="0059238F" w:rsidRDefault="00F07988" w:rsidP="0049337F">
      <w:pPr>
        <w:pStyle w:val="afc"/>
        <w:rPr>
          <w:i w:val="0"/>
        </w:rPr>
      </w:pPr>
      <w:r w:rsidRPr="0059238F">
        <w:rPr>
          <w:i w:val="0"/>
        </w:rPr>
        <w:t>б) в пункте 57.16. исключить слова «(в том числе решений о конфискации)»;</w:t>
      </w:r>
    </w:p>
    <w:p w:rsidR="00F07988" w:rsidRPr="0059238F" w:rsidRDefault="00F07988" w:rsidP="0049337F">
      <w:pPr>
        <w:pStyle w:val="afc"/>
        <w:rPr>
          <w:i w:val="0"/>
        </w:rPr>
      </w:pPr>
      <w:r w:rsidRPr="0059238F">
        <w:rPr>
          <w:i w:val="0"/>
        </w:rPr>
        <w:t>в) в пункте 57.17. слова «конфискованным и другим имуществом, которое переходит в собственность Государства» заменить словами «таким имуществом»;</w:t>
      </w:r>
    </w:p>
    <w:p w:rsidR="00F07988" w:rsidRPr="0059238F" w:rsidRDefault="00F07988" w:rsidP="0049337F">
      <w:pPr>
        <w:pStyle w:val="afc"/>
        <w:rPr>
          <w:i w:val="0"/>
        </w:rPr>
      </w:pPr>
      <w:r w:rsidRPr="0059238F">
        <w:rPr>
          <w:i w:val="0"/>
        </w:rPr>
        <w:t>15) в статье 58:</w:t>
      </w:r>
    </w:p>
    <w:p w:rsidR="00F07988" w:rsidRPr="0059238F" w:rsidRDefault="00F07988" w:rsidP="0049337F">
      <w:pPr>
        <w:pStyle w:val="afc"/>
        <w:rPr>
          <w:i w:val="0"/>
        </w:rPr>
      </w:pPr>
      <w:r w:rsidRPr="0059238F">
        <w:rPr>
          <w:i w:val="0"/>
        </w:rPr>
        <w:t>а) в пункте 58.1. исключить слова «(в том числе решений о конфискации)»;</w:t>
      </w:r>
    </w:p>
    <w:p w:rsidR="00F07988" w:rsidRPr="0059238F" w:rsidRDefault="00F07988" w:rsidP="0049337F">
      <w:pPr>
        <w:pStyle w:val="afc"/>
        <w:rPr>
          <w:i w:val="0"/>
        </w:rPr>
      </w:pPr>
      <w:r w:rsidRPr="0059238F">
        <w:rPr>
          <w:i w:val="0"/>
        </w:rPr>
        <w:t>б) в абзаце втором пункта 58.4. исключить слово «конфискованного»;</w:t>
      </w:r>
    </w:p>
    <w:p w:rsidR="00F07988" w:rsidRPr="0059238F" w:rsidRDefault="00F07988" w:rsidP="0049337F">
      <w:pPr>
        <w:pStyle w:val="afc"/>
        <w:rPr>
          <w:b/>
          <w:i w:val="0"/>
        </w:rPr>
      </w:pPr>
      <w:r w:rsidRPr="0059238F">
        <w:rPr>
          <w:i w:val="0"/>
        </w:rPr>
        <w:t>в) в абзаце первом пункта 58.5. слова «заведениям здравоохранения, образования, социального обеспечения населения, учреждениям исполнения наказаний, следственным изоляторам, благотворительным фондам</w:t>
      </w:r>
      <w:r>
        <w:rPr>
          <w:i w:val="0"/>
        </w:rPr>
        <w:t>,</w:t>
      </w:r>
      <w:r w:rsidRPr="0059238F">
        <w:rPr>
          <w:i w:val="0"/>
        </w:rPr>
        <w:t xml:space="preserve"> зарегистрированным в </w:t>
      </w:r>
      <w:r>
        <w:rPr>
          <w:i w:val="0"/>
        </w:rPr>
        <w:t xml:space="preserve">Луганской Народной </w:t>
      </w:r>
      <w:r w:rsidRPr="0059238F">
        <w:rPr>
          <w:i w:val="0"/>
        </w:rPr>
        <w:t>Республике</w:t>
      </w:r>
      <w:r>
        <w:rPr>
          <w:i w:val="0"/>
        </w:rPr>
        <w:t>,</w:t>
      </w:r>
      <w:r w:rsidRPr="0059238F">
        <w:rPr>
          <w:i w:val="0"/>
        </w:rPr>
        <w:t xml:space="preserve"> и другим, государственным или коммунальным предприятиям, учреждениям, организациям, органам государственной власти» заменить словами «органам государственной власти и государственным учреждениям Луганской Народной Республики»;</w:t>
      </w:r>
    </w:p>
    <w:p w:rsidR="00F07988" w:rsidRPr="0059238F" w:rsidRDefault="00F07988" w:rsidP="0049337F">
      <w:pPr>
        <w:pStyle w:val="afc"/>
        <w:rPr>
          <w:i w:val="0"/>
        </w:rPr>
      </w:pPr>
      <w:r w:rsidRPr="0059238F">
        <w:rPr>
          <w:i w:val="0"/>
        </w:rPr>
        <w:t>г) в абзаце первом пункта 58.6. слова «с ограниченным сроком хранения (по информации, имеющейся на упаковке/этикетке, может проводиться до признания имущества бесхозяйным, конфискованным» заменить словами «с ограниченным сроком хранения (по информации, имеющейся на упаковке/этикетке), может проводиться до признания имущества бесхозяйным»;</w:t>
      </w:r>
    </w:p>
    <w:p w:rsidR="00F07988" w:rsidRPr="0059238F" w:rsidRDefault="00F07988" w:rsidP="0049337F">
      <w:pPr>
        <w:pStyle w:val="afc"/>
        <w:rPr>
          <w:i w:val="0"/>
        </w:rPr>
      </w:pPr>
      <w:r w:rsidRPr="0059238F">
        <w:rPr>
          <w:i w:val="0"/>
        </w:rPr>
        <w:t>16) в пункте 62.1. статьи 62 исключить слова «в том числе изъятое из незаконного оборота на основании решений уполномоченных органов,».</w:t>
      </w:r>
    </w:p>
    <w:p w:rsidR="00F07988" w:rsidRPr="0059238F" w:rsidRDefault="00F07988" w:rsidP="0049337F">
      <w:pPr>
        <w:pStyle w:val="afc"/>
        <w:rPr>
          <w:i w:val="0"/>
        </w:rPr>
      </w:pPr>
      <w:r w:rsidRPr="0059238F">
        <w:rPr>
          <w:i w:val="0"/>
        </w:rPr>
        <w:t>17) в статье 66:</w:t>
      </w:r>
    </w:p>
    <w:p w:rsidR="00F07988" w:rsidRPr="0059238F" w:rsidRDefault="00F07988" w:rsidP="0049337F">
      <w:pPr>
        <w:pStyle w:val="afc"/>
        <w:rPr>
          <w:i w:val="0"/>
        </w:rPr>
      </w:pPr>
      <w:r w:rsidRPr="0059238F">
        <w:rPr>
          <w:i w:val="0"/>
        </w:rPr>
        <w:t>а) подпункт «а» пункта 66.1.</w:t>
      </w:r>
      <w:r w:rsidR="00F1233C">
        <w:rPr>
          <w:i w:val="0"/>
        </w:rPr>
        <w:t xml:space="preserve"> </w:t>
      </w:r>
      <w:r w:rsidRPr="0059238F">
        <w:rPr>
          <w:i w:val="0"/>
        </w:rPr>
        <w:t>изложить в следующей редакции:</w:t>
      </w:r>
    </w:p>
    <w:p w:rsidR="00F07988" w:rsidRPr="0059238F" w:rsidRDefault="00F07988" w:rsidP="0049337F">
      <w:r w:rsidRPr="0059238F">
        <w:t>«а) субъектов хозяйствования, в случае выбора ими патентной системы налогообложения;»;</w:t>
      </w:r>
    </w:p>
    <w:p w:rsidR="00F07988" w:rsidRPr="0059238F" w:rsidRDefault="00F07988" w:rsidP="0049337F">
      <w:pPr>
        <w:pStyle w:val="afc"/>
        <w:rPr>
          <w:i w:val="0"/>
        </w:rPr>
      </w:pPr>
      <w:r w:rsidRPr="0059238F">
        <w:rPr>
          <w:i w:val="0"/>
        </w:rPr>
        <w:t>б) подпункт «д» пункта 66.1. изложить в следующей редакции:</w:t>
      </w:r>
    </w:p>
    <w:p w:rsidR="00F07988" w:rsidRPr="0059238F" w:rsidRDefault="00F07988" w:rsidP="0049337F">
      <w:r w:rsidRPr="0059238F">
        <w:t>«д) субъектов хозяйствования, которые уплачивают сбор за осуществление валютно-обменных операций в соответствии с главой 24-3 настоящего Закона.»;</w:t>
      </w:r>
    </w:p>
    <w:p w:rsidR="00F07988" w:rsidRPr="0059238F" w:rsidRDefault="00F07988" w:rsidP="0049337F">
      <w:pPr>
        <w:pStyle w:val="afc"/>
        <w:rPr>
          <w:i w:val="0"/>
        </w:rPr>
      </w:pPr>
      <w:r w:rsidRPr="0059238F">
        <w:rPr>
          <w:i w:val="0"/>
        </w:rPr>
        <w:t>18) в статье 69:</w:t>
      </w:r>
    </w:p>
    <w:p w:rsidR="00F07988" w:rsidRPr="0059238F" w:rsidRDefault="00F07988" w:rsidP="0049337F">
      <w:pPr>
        <w:pStyle w:val="afc"/>
        <w:rPr>
          <w:i w:val="0"/>
        </w:rPr>
      </w:pPr>
      <w:r w:rsidRPr="0059238F">
        <w:rPr>
          <w:i w:val="0"/>
        </w:rPr>
        <w:t>а) пункт 69.2. после словосочетания «горюче – смазочными материалами» дополнить словом  «, метаном»;</w:t>
      </w:r>
    </w:p>
    <w:p w:rsidR="00F07988" w:rsidRPr="0059238F" w:rsidRDefault="00F07988" w:rsidP="0049337F">
      <w:pPr>
        <w:pStyle w:val="afc"/>
        <w:rPr>
          <w:i w:val="0"/>
        </w:rPr>
      </w:pPr>
      <w:r w:rsidRPr="0059238F">
        <w:rPr>
          <w:i w:val="0"/>
        </w:rPr>
        <w:t xml:space="preserve">б) пункт 69.3. изложить в следующей редакции: </w:t>
      </w:r>
    </w:p>
    <w:p w:rsidR="00F07988" w:rsidRPr="0059238F" w:rsidRDefault="00F07988" w:rsidP="0049337F">
      <w:r w:rsidRPr="0059238F">
        <w:t>«69.3. Ставка налога на прибыль по доходу, выплаченному нерезиденту, осуществляющему деятельность на территории Луганской Народной Республики, рассчитывается с учетом особенностей, указанных в пункте 75.3. статьи 75 настоящего Закона и составляет:</w:t>
      </w:r>
    </w:p>
    <w:p w:rsidR="00F07988" w:rsidRPr="0059238F" w:rsidRDefault="00F07988" w:rsidP="0049337F">
      <w:r w:rsidRPr="0059238F">
        <w:t>- 10% от суммы такого дохода при приобретении продукции (товара);</w:t>
      </w:r>
    </w:p>
    <w:p w:rsidR="00F07988" w:rsidRPr="0059238F" w:rsidRDefault="00F07988" w:rsidP="0049337F">
      <w:r w:rsidRPr="0059238F">
        <w:t>- 20% от суммы такого дохода при приобретении работ/услуг.»;</w:t>
      </w:r>
    </w:p>
    <w:p w:rsidR="00F07988" w:rsidRPr="0059238F" w:rsidRDefault="00F07988" w:rsidP="0049337F">
      <w:pPr>
        <w:pStyle w:val="afc"/>
        <w:rPr>
          <w:i w:val="0"/>
        </w:rPr>
      </w:pPr>
      <w:r w:rsidRPr="0059238F">
        <w:rPr>
          <w:i w:val="0"/>
        </w:rPr>
        <w:t>19) в статье 70:</w:t>
      </w:r>
    </w:p>
    <w:p w:rsidR="00F07988" w:rsidRPr="0059238F" w:rsidRDefault="00F07988" w:rsidP="0049337F">
      <w:pPr>
        <w:pStyle w:val="afc"/>
        <w:rPr>
          <w:i w:val="0"/>
        </w:rPr>
      </w:pPr>
      <w:r w:rsidRPr="0059238F">
        <w:rPr>
          <w:i w:val="0"/>
        </w:rPr>
        <w:t>а) пункт 70.1. после слова «полугодие,» дополнить словами «календарный год»;</w:t>
      </w:r>
    </w:p>
    <w:p w:rsidR="00F07988" w:rsidRPr="0059238F" w:rsidRDefault="00F07988" w:rsidP="0049337F">
      <w:pPr>
        <w:pStyle w:val="afc"/>
        <w:rPr>
          <w:i w:val="0"/>
        </w:rPr>
      </w:pPr>
      <w:r w:rsidRPr="0059238F">
        <w:rPr>
          <w:i w:val="0"/>
        </w:rPr>
        <w:t>б) пункт 70.5. изложить в следующей редакции:</w:t>
      </w:r>
    </w:p>
    <w:p w:rsidR="00F07988" w:rsidRPr="0059238F" w:rsidRDefault="00F07988" w:rsidP="0049337F">
      <w:r w:rsidRPr="0059238F">
        <w:t>«Подача отчетности плательщиками, указанными в статье 81 настоящего Закона</w:t>
      </w:r>
      <w:r>
        <w:t>,</w:t>
      </w:r>
      <w:r w:rsidRPr="0059238F">
        <w:t xml:space="preserve"> производится по специальной форме один раз в год до</w:t>
      </w:r>
      <w:r w:rsidR="00F1233C">
        <w:t xml:space="preserve"> </w:t>
      </w:r>
      <w:r>
        <w:t>0</w:t>
      </w:r>
      <w:r w:rsidRPr="0059238F">
        <w:t>1</w:t>
      </w:r>
      <w:r w:rsidR="00F1233C">
        <w:t> </w:t>
      </w:r>
      <w:r w:rsidRPr="0059238F">
        <w:t>марта календарного года, следующего за отчетным. Уплата налога производится в течение 10 календарных дней после окончания предельного срока подачи налоговой декларации.»;</w:t>
      </w:r>
    </w:p>
    <w:p w:rsidR="00F07988" w:rsidRPr="0059238F" w:rsidRDefault="00F1233C" w:rsidP="0049337F">
      <w:pPr>
        <w:pStyle w:val="afc"/>
        <w:rPr>
          <w:i w:val="0"/>
        </w:rPr>
      </w:pPr>
      <w:r>
        <w:rPr>
          <w:i w:val="0"/>
        </w:rPr>
        <w:t xml:space="preserve">20) пункт 71.2. </w:t>
      </w:r>
      <w:r w:rsidR="00F07988" w:rsidRPr="0059238F">
        <w:rPr>
          <w:i w:val="0"/>
        </w:rPr>
        <w:t>статьи 7</w:t>
      </w:r>
      <w:r>
        <w:rPr>
          <w:i w:val="0"/>
        </w:rPr>
        <w:t xml:space="preserve">1 дополнить подпунктом 71.2.13. </w:t>
      </w:r>
      <w:r w:rsidR="00F07988" w:rsidRPr="0059238F">
        <w:rPr>
          <w:i w:val="0"/>
        </w:rPr>
        <w:t>следующего содержания:</w:t>
      </w:r>
    </w:p>
    <w:p w:rsidR="00F07988" w:rsidRPr="0059238F" w:rsidRDefault="00F07988" w:rsidP="0049337F">
      <w:r w:rsidRPr="0059238F">
        <w:t>«71.2.13. суммы инвестиций (в т.ч. основные фонды), полученные от инвесторов (резидентов и нерезидентов) на финансирование капитальных вложений производственного назначения, при условии их освоения в течение одного календарного года с момента получения.»;</w:t>
      </w:r>
    </w:p>
    <w:p w:rsidR="00F07988" w:rsidRPr="0059238F" w:rsidRDefault="00F07988" w:rsidP="0049337F">
      <w:pPr>
        <w:pStyle w:val="afc"/>
        <w:rPr>
          <w:i w:val="0"/>
        </w:rPr>
      </w:pPr>
      <w:r w:rsidRPr="0059238F">
        <w:rPr>
          <w:i w:val="0"/>
        </w:rPr>
        <w:t>21) в статье 72:</w:t>
      </w:r>
    </w:p>
    <w:p w:rsidR="00F07988" w:rsidRPr="0059238F" w:rsidRDefault="00F1233C" w:rsidP="0049337F">
      <w:pPr>
        <w:pStyle w:val="afc"/>
        <w:rPr>
          <w:i w:val="0"/>
        </w:rPr>
      </w:pPr>
      <w:r>
        <w:rPr>
          <w:i w:val="0"/>
        </w:rPr>
        <w:t xml:space="preserve">а) подпункт 72.2.3. пункта 72.2. </w:t>
      </w:r>
      <w:r w:rsidR="00F07988" w:rsidRPr="0059238F">
        <w:rPr>
          <w:i w:val="0"/>
        </w:rPr>
        <w:t>изложить в новой редакции:</w:t>
      </w:r>
    </w:p>
    <w:p w:rsidR="00F07988" w:rsidRPr="0059238F" w:rsidRDefault="00F07988" w:rsidP="0049337F">
      <w:r w:rsidRPr="0059238F">
        <w:t>«72.2.3. суммы начисленных налогов и сборов, установленных настоящим Законом (за исключением налога с оборота, налога на прибыль, подоходного налога с дивидендов, сельскохозяйственного налога), а также суммы единого взноса на общеобязательное государственное социальное страхование, регистрационные сборы, государственные пошлины и аналогичные платежи, связанные с хозяйственной деятельностью налогоплательщика;»;</w:t>
      </w:r>
    </w:p>
    <w:p w:rsidR="00F07988" w:rsidRPr="0059238F" w:rsidRDefault="00F07988" w:rsidP="0049337F">
      <w:pPr>
        <w:pStyle w:val="afc"/>
        <w:rPr>
          <w:i w:val="0"/>
        </w:rPr>
      </w:pPr>
      <w:r w:rsidRPr="0059238F">
        <w:rPr>
          <w:i w:val="0"/>
        </w:rPr>
        <w:t>б) в подпункте «б» подпункта 72.2.11.  пункта 72.2. цифры «72.2.12» заменить цифрами «72.2.11»;</w:t>
      </w:r>
    </w:p>
    <w:p w:rsidR="00F07988" w:rsidRPr="0059238F" w:rsidRDefault="00F1233C" w:rsidP="0049337F">
      <w:pPr>
        <w:pStyle w:val="afc"/>
        <w:rPr>
          <w:i w:val="0"/>
        </w:rPr>
      </w:pPr>
      <w:r>
        <w:rPr>
          <w:i w:val="0"/>
        </w:rPr>
        <w:t xml:space="preserve">в) подпункт 72.2.12. пункта 72.2. </w:t>
      </w:r>
      <w:r w:rsidR="00F07988" w:rsidRPr="0059238F">
        <w:rPr>
          <w:i w:val="0"/>
        </w:rPr>
        <w:t>после слова «года» дополнить словами «в расчете на календарный год»;</w:t>
      </w:r>
    </w:p>
    <w:p w:rsidR="00F07988" w:rsidRPr="0059238F" w:rsidRDefault="00F07988" w:rsidP="0049337F">
      <w:pPr>
        <w:pStyle w:val="afc"/>
        <w:rPr>
          <w:i w:val="0"/>
        </w:rPr>
      </w:pPr>
      <w:r w:rsidRPr="0059238F">
        <w:rPr>
          <w:i w:val="0"/>
        </w:rPr>
        <w:t>г) подпункт 72.2</w:t>
      </w:r>
      <w:r w:rsidR="00F1233C">
        <w:rPr>
          <w:i w:val="0"/>
        </w:rPr>
        <w:t xml:space="preserve">.16. пункта 72.2. </w:t>
      </w:r>
      <w:r w:rsidRPr="0059238F">
        <w:rPr>
          <w:i w:val="0"/>
        </w:rPr>
        <w:t>изложить в следующей редакции:</w:t>
      </w:r>
    </w:p>
    <w:p w:rsidR="00F07988" w:rsidRPr="0059238F" w:rsidRDefault="00F07988" w:rsidP="0049337F">
      <w:r w:rsidRPr="0059238F">
        <w:t>«72.2.16. расходы, связанные с приобретением товаров (работ, услуг) у субъектов хозяйствования, находящихся на І группе упрощенного налога и патентной системе:</w:t>
      </w:r>
    </w:p>
    <w:p w:rsidR="00F07988" w:rsidRPr="0059238F" w:rsidRDefault="00F07988" w:rsidP="0049337F">
      <w:r w:rsidRPr="0059238F">
        <w:t>- в общей сумме, не превышающей 5 000 рублей в расчете на календарный месяц при наличии подтверждающих документов (копии свидетельства плательщика упрощенного налога или копии патента, накладной, квитанции об уплате за товар (работу/услугу);</w:t>
      </w:r>
    </w:p>
    <w:p w:rsidR="00F07988" w:rsidRPr="0059238F" w:rsidRDefault="00F07988" w:rsidP="0049337F">
      <w:r w:rsidRPr="0059238F">
        <w:t>- в размере 100% по субъектам хозяйствования, осуществляющим деятельность в сфере общественного питания, а также в случае приобретения услуг от субъектов хозяйствования, осуществляющих деятельность в сфере установки платежных терминалов комплексного самообслуживания;»;</w:t>
      </w:r>
    </w:p>
    <w:p w:rsidR="00F07988" w:rsidRPr="0059238F" w:rsidRDefault="00F1233C" w:rsidP="0049337F">
      <w:pPr>
        <w:pStyle w:val="afc"/>
        <w:rPr>
          <w:i w:val="0"/>
        </w:rPr>
      </w:pPr>
      <w:r>
        <w:rPr>
          <w:i w:val="0"/>
        </w:rPr>
        <w:t xml:space="preserve">д) в подпункте 72.3.8. </w:t>
      </w:r>
      <w:r w:rsidR="00F07988" w:rsidRPr="0059238F">
        <w:rPr>
          <w:i w:val="0"/>
        </w:rPr>
        <w:t>пункта 72.3. слова «на муниципальной» заменить словами «в государственной или муниципальной», а также слова «в подпункте 72.2.12.» заменить словами «в подпунктах 72.2.12., 72.2.15.»;</w:t>
      </w:r>
    </w:p>
    <w:p w:rsidR="00F07988" w:rsidRPr="0059238F" w:rsidRDefault="00F07988" w:rsidP="0049337F">
      <w:pPr>
        <w:pStyle w:val="afc"/>
        <w:rPr>
          <w:i w:val="0"/>
        </w:rPr>
      </w:pPr>
      <w:r w:rsidRPr="0059238F">
        <w:rPr>
          <w:i w:val="0"/>
        </w:rPr>
        <w:t>е)</w:t>
      </w:r>
      <w:r w:rsidR="00F1233C">
        <w:rPr>
          <w:i w:val="0"/>
        </w:rPr>
        <w:t xml:space="preserve"> подпункт 72.3.15. пункта 72.3. </w:t>
      </w:r>
      <w:r w:rsidRPr="0059238F">
        <w:rPr>
          <w:i w:val="0"/>
        </w:rPr>
        <w:t xml:space="preserve">после слова «системе» дополнить словами «кроме случаев, предусмотренных в </w:t>
      </w:r>
      <w:r w:rsidR="00F1233C">
        <w:rPr>
          <w:i w:val="0"/>
        </w:rPr>
        <w:t xml:space="preserve">подпункте 72.2.16. пункта 72.2. </w:t>
      </w:r>
      <w:r w:rsidRPr="0059238F">
        <w:rPr>
          <w:i w:val="0"/>
        </w:rPr>
        <w:t>настоящей статьи»;</w:t>
      </w:r>
    </w:p>
    <w:p w:rsidR="00F07988" w:rsidRPr="0059238F" w:rsidRDefault="00F1233C" w:rsidP="0049337F">
      <w:pPr>
        <w:pStyle w:val="afc"/>
        <w:rPr>
          <w:i w:val="0"/>
        </w:rPr>
      </w:pPr>
      <w:r>
        <w:rPr>
          <w:i w:val="0"/>
        </w:rPr>
        <w:t xml:space="preserve">ж) в пункте 72.5. </w:t>
      </w:r>
      <w:r w:rsidR="00F07988" w:rsidRPr="0059238F">
        <w:rPr>
          <w:i w:val="0"/>
        </w:rPr>
        <w:t>слова и цифры «подпунктах 72.2.19. – 72.2.21.» заменить словами и цифрами «подпункте 72.2.21.»;</w:t>
      </w:r>
    </w:p>
    <w:p w:rsidR="00F07988" w:rsidRPr="0059238F" w:rsidRDefault="00F07988" w:rsidP="0049337F">
      <w:pPr>
        <w:pStyle w:val="afc"/>
        <w:rPr>
          <w:i w:val="0"/>
        </w:rPr>
      </w:pPr>
      <w:r w:rsidRPr="0059238F">
        <w:rPr>
          <w:i w:val="0"/>
        </w:rPr>
        <w:t>22) в статье 73:</w:t>
      </w:r>
    </w:p>
    <w:p w:rsidR="00F07988" w:rsidRPr="0059238F" w:rsidRDefault="00F07988" w:rsidP="0049337F">
      <w:pPr>
        <w:pStyle w:val="afc"/>
      </w:pPr>
      <w:r w:rsidRPr="0059238F">
        <w:rPr>
          <w:i w:val="0"/>
        </w:rPr>
        <w:t>а) пункт 73.1. дополнить подпунктом 73.1.6. следующего содержания:</w:t>
      </w:r>
      <w:r w:rsidRPr="0059238F">
        <w:t xml:space="preserve"> </w:t>
      </w:r>
    </w:p>
    <w:p w:rsidR="00F07988" w:rsidRPr="0059238F" w:rsidRDefault="00F07988" w:rsidP="0049337F">
      <w:r w:rsidRPr="0059238F">
        <w:t>«73.1.6. при поставке товаров, работ/услуг с оплатой за счет бюджетных средств дата возникновения доходов рассчитывается в порядке, указанном в подпункте 31) пункта 9.1. статьи 9 настоящего Закона по кассовому методу.»;</w:t>
      </w:r>
    </w:p>
    <w:p w:rsidR="00F07988" w:rsidRPr="0059238F" w:rsidRDefault="00F07988" w:rsidP="0049337F">
      <w:pPr>
        <w:pStyle w:val="afc"/>
        <w:rPr>
          <w:i w:val="0"/>
        </w:rPr>
      </w:pPr>
      <w:r w:rsidRPr="0059238F">
        <w:rPr>
          <w:i w:val="0"/>
        </w:rPr>
        <w:t>б) в пункте 73.2. цифры «73.1.3» заменить цифрами «73.2.3.»;</w:t>
      </w:r>
    </w:p>
    <w:p w:rsidR="00F07988" w:rsidRPr="0059238F" w:rsidRDefault="00F07988" w:rsidP="0049337F">
      <w:pPr>
        <w:pStyle w:val="afc"/>
        <w:rPr>
          <w:i w:val="0"/>
        </w:rPr>
      </w:pPr>
      <w:r w:rsidRPr="0059238F">
        <w:rPr>
          <w:i w:val="0"/>
        </w:rPr>
        <w:t>в) подпункт 73.2.1. пункта 73.2. дополнить новым абзацем:</w:t>
      </w:r>
    </w:p>
    <w:p w:rsidR="00F07988" w:rsidRPr="0059238F" w:rsidRDefault="00F07988" w:rsidP="0049337F">
      <w:r w:rsidRPr="0059238F">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rsidR="00F07988" w:rsidRPr="0059238F" w:rsidRDefault="00F07988" w:rsidP="0049337F">
      <w:pPr>
        <w:pStyle w:val="afc"/>
        <w:rPr>
          <w:i w:val="0"/>
          <w:highlight w:val="yellow"/>
        </w:rPr>
      </w:pPr>
      <w:r w:rsidRPr="0059238F">
        <w:rPr>
          <w:i w:val="0"/>
        </w:rPr>
        <w:t>23) в пункте 75.3. статьи 75 словами «в подпункте» заменить словами «в подпунктах»;</w:t>
      </w:r>
    </w:p>
    <w:p w:rsidR="00F07988" w:rsidRPr="0059238F" w:rsidRDefault="00F07988" w:rsidP="0049337F">
      <w:pPr>
        <w:pStyle w:val="afc"/>
        <w:rPr>
          <w:i w:val="0"/>
        </w:rPr>
      </w:pPr>
      <w:r w:rsidRPr="0059238F">
        <w:rPr>
          <w:i w:val="0"/>
        </w:rPr>
        <w:t>24) пункт 76.2. статьи 76 после слов «налогоплательщиком»  дополнить словами «последовательно»;</w:t>
      </w:r>
    </w:p>
    <w:p w:rsidR="00F07988" w:rsidRPr="0059238F" w:rsidRDefault="00F07988" w:rsidP="0049337F">
      <w:pPr>
        <w:pStyle w:val="afc"/>
        <w:rPr>
          <w:i w:val="0"/>
        </w:rPr>
      </w:pPr>
      <w:r w:rsidRPr="0059238F">
        <w:rPr>
          <w:i w:val="0"/>
        </w:rPr>
        <w:t>25) в статье 77:</w:t>
      </w:r>
    </w:p>
    <w:p w:rsidR="00F07988" w:rsidRPr="0059238F" w:rsidRDefault="00F07988" w:rsidP="0049337F">
      <w:pPr>
        <w:pStyle w:val="afc"/>
        <w:rPr>
          <w:i w:val="0"/>
        </w:rPr>
      </w:pPr>
      <w:r w:rsidRPr="0059238F">
        <w:rPr>
          <w:i w:val="0"/>
        </w:rPr>
        <w:t>а) пункт 77.9. изложить в следующей редакции:</w:t>
      </w:r>
    </w:p>
    <w:p w:rsidR="00F07988" w:rsidRPr="0059238F" w:rsidRDefault="00F07988" w:rsidP="0049337F">
      <w:r w:rsidRPr="0059238F">
        <w:t>«77.9. Полученная прибыль, которая остается в полном распоряжении субъекта хозяйствования может распределяться по направлениям использования согласно решениям, принятым учредителями такого субъекта хозяйствования при условии уплаты подоходного налога с дивидендов по ставкам и в порядке, предусмотренным статьями 122, 124 настоящего Закона.»;</w:t>
      </w:r>
    </w:p>
    <w:p w:rsidR="00F07988" w:rsidRPr="0059238F" w:rsidRDefault="00F07988" w:rsidP="0049337F">
      <w:pPr>
        <w:pStyle w:val="afc"/>
        <w:rPr>
          <w:i w:val="0"/>
        </w:rPr>
      </w:pPr>
      <w:r w:rsidRPr="0059238F">
        <w:rPr>
          <w:i w:val="0"/>
        </w:rPr>
        <w:t>б) подпункт 77.10.1. пункта 77.10. дополнить подпунктом 77.10.1.2. следующего содержания:</w:t>
      </w:r>
    </w:p>
    <w:p w:rsidR="00F07988" w:rsidRPr="0059238F" w:rsidRDefault="00F07988" w:rsidP="0049337F">
      <w:r w:rsidRPr="0059238F">
        <w:t>«77.10.1.2. К приобретению приравниваются операции по получению основных средств в случае:</w:t>
      </w:r>
    </w:p>
    <w:p w:rsidR="00F07988" w:rsidRPr="0059238F" w:rsidRDefault="00F07988" w:rsidP="0049337F">
      <w:r w:rsidRPr="0059238F">
        <w:t>- внесение основных средств в уставный фонд налогоплательщика;</w:t>
      </w:r>
    </w:p>
    <w:p w:rsidR="00F07988" w:rsidRPr="0059238F" w:rsidRDefault="00F07988" w:rsidP="0049337F">
      <w:r w:rsidRPr="0059238F">
        <w:t>- получение в управление (оперативное управление) или хозяйственное ведение основных средств по решениям собственников имущества (уполномоченных органов)»;</w:t>
      </w:r>
    </w:p>
    <w:p w:rsidR="00F07988" w:rsidRPr="0059238F" w:rsidRDefault="00F07988" w:rsidP="0049337F">
      <w:pPr>
        <w:pStyle w:val="afc"/>
        <w:rPr>
          <w:i w:val="0"/>
        </w:rPr>
      </w:pPr>
      <w:r w:rsidRPr="0059238F">
        <w:rPr>
          <w:i w:val="0"/>
        </w:rPr>
        <w:t>в) в подпункте 77.10.2.1. подпункта 77.10.2.  пункта 77.10. слово «Оборудование» заменить словами «Машины и оборудование»;</w:t>
      </w:r>
    </w:p>
    <w:p w:rsidR="00F07988" w:rsidRPr="0059238F" w:rsidRDefault="00F07988" w:rsidP="0049337F">
      <w:pPr>
        <w:pStyle w:val="afc"/>
        <w:rPr>
          <w:i w:val="0"/>
        </w:rPr>
      </w:pPr>
      <w:r w:rsidRPr="0059238F">
        <w:rPr>
          <w:i w:val="0"/>
        </w:rPr>
        <w:t>26) в статье 78:</w:t>
      </w:r>
    </w:p>
    <w:p w:rsidR="00F07988" w:rsidRPr="0059238F" w:rsidRDefault="00F07988" w:rsidP="0049337F">
      <w:pPr>
        <w:pStyle w:val="afc"/>
        <w:rPr>
          <w:i w:val="0"/>
        </w:rPr>
      </w:pPr>
      <w:r w:rsidRPr="0059238F">
        <w:rPr>
          <w:i w:val="0"/>
        </w:rPr>
        <w:t>а) пункт 78.1. дополнить подпунктом 78.1.7. следующего содержания:</w:t>
      </w:r>
    </w:p>
    <w:p w:rsidR="00F07988" w:rsidRPr="0059238F" w:rsidRDefault="00F07988" w:rsidP="0049337F">
      <w:r w:rsidRPr="0059238F">
        <w:t>«78.1.7. союзов, ассоциаций и других объединений юридических лиц, созданными для представления интересов основателей (членов, участников), которые содержатся лишь за счет взносов таких основателей (членов, участников) и не ведут хозяйственную деятельность, за исключением получения пассивных доходов.»;</w:t>
      </w:r>
    </w:p>
    <w:p w:rsidR="00F07988" w:rsidRPr="0059238F" w:rsidRDefault="00F07988" w:rsidP="0049337F">
      <w:pPr>
        <w:pStyle w:val="afc"/>
        <w:rPr>
          <w:i w:val="0"/>
        </w:rPr>
      </w:pPr>
      <w:r w:rsidRPr="0059238F">
        <w:rPr>
          <w:i w:val="0"/>
        </w:rPr>
        <w:t>б) дополнить пунктом 78.5. следующего содержания:</w:t>
      </w:r>
    </w:p>
    <w:p w:rsidR="00F07988" w:rsidRPr="0059238F" w:rsidRDefault="00F07988" w:rsidP="0049337F">
      <w:pPr>
        <w:rPr>
          <w:bCs/>
        </w:rPr>
      </w:pPr>
      <w:r w:rsidRPr="0059238F">
        <w:t xml:space="preserve">«78.5. Доходы неприбыльных организаций, определенных в подпунктах 78.1.1. пункта 78.1. настоящей статьи, в том числе доходы заведений и учреждений образования, науки, культуры, здравоохранения, а также архивных учреждений и реабилитационных учреждений для инвалидов и детей-инвалидов, которые содержатся за счет бюджета, зачисляются в состав смет (на специальный счет) для содержания таких неприбыльных организаций и используются исключительно на финансирование расходов такой сметы (включая финансирование хозяйственной деятельности согласно их уставам). </w:t>
      </w:r>
      <w:r w:rsidRPr="0059238F">
        <w:rPr>
          <w:bCs/>
        </w:rPr>
        <w:t>Перечень платных услуг, которые могут предоставляться указанными заведениями согласно уставной деятельности, устанавливаются Советом Министров Луганской Народной Республики.</w:t>
      </w:r>
    </w:p>
    <w:p w:rsidR="00F07988" w:rsidRPr="0059238F" w:rsidRDefault="00F07988" w:rsidP="0049337F">
      <w:r w:rsidRPr="0059238F">
        <w:t>В случае если по результатам отчетного года доходы, которые зачислены в смету для содержания указанных организаций, превышают сумму определенных сметой расходов, сумма превышения учитывается в составе сметы следующего года.»;</w:t>
      </w:r>
    </w:p>
    <w:p w:rsidR="00F07988" w:rsidRPr="0059238F" w:rsidRDefault="00F07988" w:rsidP="0049337F">
      <w:pPr>
        <w:pStyle w:val="afc"/>
        <w:rPr>
          <w:i w:val="0"/>
        </w:rPr>
      </w:pPr>
      <w:r w:rsidRPr="0059238F">
        <w:rPr>
          <w:i w:val="0"/>
        </w:rPr>
        <w:t xml:space="preserve">27) пункт 79.1. статьи 79 дополнить подпунктом 79.1.5. следующего содержания: </w:t>
      </w:r>
    </w:p>
    <w:p w:rsidR="00F07988" w:rsidRPr="0059238F" w:rsidRDefault="00F07988" w:rsidP="0049337F">
      <w:r w:rsidRPr="0059238F">
        <w:t xml:space="preserve">«79.1.5. сроком на 3 года прибыль, полученная субъектами хозяйствования от реализации инвестиционных проектов, утвержденных в порядке, установленном законодательством Луганской Народной Республики. </w:t>
      </w:r>
    </w:p>
    <w:p w:rsidR="00F07988" w:rsidRPr="0059238F" w:rsidRDefault="00F07988" w:rsidP="0049337F">
      <w:r w:rsidRPr="0059238F">
        <w:t>Субъект хозяйствования ведет отдельный налоговый учет доходов и расходов, связанных с получением прибыли от реализации инвестиционных проектов, которые освобождаются от налогообложения.»;</w:t>
      </w:r>
    </w:p>
    <w:p w:rsidR="00F07988" w:rsidRPr="0059238F" w:rsidRDefault="00F07988" w:rsidP="0049337F">
      <w:pPr>
        <w:pStyle w:val="afc"/>
        <w:rPr>
          <w:i w:val="0"/>
        </w:rPr>
      </w:pPr>
      <w:r w:rsidRPr="0059238F">
        <w:rPr>
          <w:i w:val="0"/>
        </w:rPr>
        <w:t>28) в пункте 81.3 статьи 81 слово «Отмеченные» заменить словом «Указанные»;</w:t>
      </w:r>
    </w:p>
    <w:p w:rsidR="00F07988" w:rsidRPr="0059238F" w:rsidRDefault="00F07988" w:rsidP="0049337F">
      <w:pPr>
        <w:pStyle w:val="afc"/>
        <w:rPr>
          <w:i w:val="0"/>
        </w:rPr>
      </w:pPr>
      <w:r w:rsidRPr="0059238F">
        <w:rPr>
          <w:i w:val="0"/>
        </w:rPr>
        <w:t>29) в статье 82:</w:t>
      </w:r>
    </w:p>
    <w:p w:rsidR="00F07988" w:rsidRPr="0059238F" w:rsidRDefault="00F07988" w:rsidP="0049337F">
      <w:pPr>
        <w:pStyle w:val="afc"/>
        <w:rPr>
          <w:i w:val="0"/>
        </w:rPr>
      </w:pPr>
      <w:r w:rsidRPr="0059238F">
        <w:rPr>
          <w:i w:val="0"/>
        </w:rPr>
        <w:t xml:space="preserve">а) в подпункте 82.1.1. пункта 82.1. исключить слова «в том числе из давальческого сырья»; </w:t>
      </w:r>
    </w:p>
    <w:p w:rsidR="00F07988" w:rsidRPr="0059238F" w:rsidRDefault="00F07988" w:rsidP="0049337F">
      <w:pPr>
        <w:pStyle w:val="afc"/>
        <w:rPr>
          <w:i w:val="0"/>
        </w:rPr>
      </w:pPr>
      <w:r w:rsidRPr="0059238F">
        <w:rPr>
          <w:i w:val="0"/>
        </w:rPr>
        <w:t>б) пункт 82.2. признать утратившим силу;</w:t>
      </w:r>
    </w:p>
    <w:p w:rsidR="00F07988" w:rsidRPr="0059238F" w:rsidRDefault="00F07988" w:rsidP="0049337F">
      <w:pPr>
        <w:pStyle w:val="afc"/>
        <w:rPr>
          <w:i w:val="0"/>
        </w:rPr>
      </w:pPr>
      <w:r w:rsidRPr="0059238F">
        <w:rPr>
          <w:i w:val="0"/>
        </w:rPr>
        <w:t>30) пункт 83.3. статьи 83 дополнить подпунктом 83.3.9. следующего содержания:</w:t>
      </w:r>
    </w:p>
    <w:p w:rsidR="00F07988" w:rsidRPr="0059238F" w:rsidRDefault="00F07988" w:rsidP="0049337F">
      <w:r w:rsidRPr="0059238F">
        <w:t>«83.3.9. Безвозмездная передача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исполнительным органам государственной власти, государственный учреждениям Луганской Народной Республики.»;</w:t>
      </w:r>
    </w:p>
    <w:p w:rsidR="00F07988" w:rsidRPr="0059238F" w:rsidRDefault="00F07988" w:rsidP="0049337F">
      <w:pPr>
        <w:pStyle w:val="afc"/>
        <w:rPr>
          <w:i w:val="0"/>
        </w:rPr>
      </w:pPr>
      <w:r w:rsidRPr="0059238F">
        <w:rPr>
          <w:i w:val="0"/>
        </w:rPr>
        <w:t>31) статью 84 дополнить пунктом 84.6. следующего содержания:</w:t>
      </w:r>
    </w:p>
    <w:p w:rsidR="00F07988" w:rsidRPr="0059238F" w:rsidRDefault="00F07988" w:rsidP="0049337F">
      <w:r w:rsidRPr="0059238F">
        <w:t>«84.6. Налог при реализации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взимается с таких товаров и исчисляется по ставкам согласно пункту 84.4. статьи 84 настоящего Закона.»;</w:t>
      </w:r>
    </w:p>
    <w:p w:rsidR="00F07988" w:rsidRPr="0059238F" w:rsidRDefault="00F07988" w:rsidP="0049337F">
      <w:pPr>
        <w:pStyle w:val="afc"/>
        <w:rPr>
          <w:i w:val="0"/>
        </w:rPr>
      </w:pPr>
      <w:r w:rsidRPr="0059238F">
        <w:rPr>
          <w:i w:val="0"/>
        </w:rPr>
        <w:t>32) подпункт 85.5. статьи 85 изложить в следующей редакции:</w:t>
      </w:r>
    </w:p>
    <w:p w:rsidR="00F07988" w:rsidRPr="0059238F" w:rsidRDefault="00F07988" w:rsidP="0049337F">
      <w:r w:rsidRPr="0059238F">
        <w:t>«85.5. Датой возникновения налоговых обязательств по реализации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является дата их реализации торговым предприятием, независимо от целей и направлений последующего использования таких товаров (продукции) кроме случаев, указанных в статье 91 настоящего Закона.»;</w:t>
      </w:r>
    </w:p>
    <w:p w:rsidR="00F07988" w:rsidRPr="0059238F" w:rsidRDefault="00F07988" w:rsidP="0049337F">
      <w:pPr>
        <w:pStyle w:val="afc"/>
        <w:rPr>
          <w:i w:val="0"/>
        </w:rPr>
      </w:pPr>
      <w:r w:rsidRPr="0059238F">
        <w:rPr>
          <w:i w:val="0"/>
        </w:rPr>
        <w:t>33) в статье 86:</w:t>
      </w:r>
    </w:p>
    <w:p w:rsidR="00F07988" w:rsidRPr="0059238F" w:rsidRDefault="00F07988" w:rsidP="009332FF">
      <w:pPr>
        <w:pStyle w:val="afc"/>
        <w:rPr>
          <w:i w:val="0"/>
        </w:rPr>
      </w:pPr>
      <w:r w:rsidRPr="0059238F">
        <w:rPr>
          <w:i w:val="0"/>
        </w:rPr>
        <w:t>а) пункт 86.2. признать утратившим силу;</w:t>
      </w:r>
    </w:p>
    <w:p w:rsidR="00F07988" w:rsidRPr="0059238F" w:rsidRDefault="00F07988" w:rsidP="009332FF">
      <w:pPr>
        <w:pStyle w:val="afc"/>
        <w:rPr>
          <w:i w:val="0"/>
        </w:rPr>
      </w:pPr>
      <w:r w:rsidRPr="0059238F">
        <w:rPr>
          <w:i w:val="0"/>
        </w:rPr>
        <w:t>б) в пункте 86.7. слова «оформления товарно-транспортной накладной в органах налогов и сборов Луганской Народной Республики» заменить словами «подачи таможенному органу Луганской Народной Республики таможенной декларации для таможенного оформления.»;</w:t>
      </w:r>
    </w:p>
    <w:p w:rsidR="00F07988" w:rsidRPr="0059238F" w:rsidRDefault="00F07988" w:rsidP="009332FF">
      <w:pPr>
        <w:pStyle w:val="afc"/>
        <w:rPr>
          <w:i w:val="0"/>
        </w:rPr>
      </w:pPr>
      <w:r w:rsidRPr="0059238F">
        <w:rPr>
          <w:i w:val="0"/>
        </w:rPr>
        <w:t>в) дополнить пунктом 86.11. следующего содержания:</w:t>
      </w:r>
    </w:p>
    <w:p w:rsidR="00F07988" w:rsidRPr="0059238F" w:rsidRDefault="00F07988" w:rsidP="009332FF">
      <w:r w:rsidRPr="0059238F">
        <w:t>«86.11. Суммы налога, подлежащие уплате, при реализации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определяются плательщиком налога самостоятельно, исходя из объектов налогообложения, базы налогообложения и ставок налога, действующих на дату возникновения налоговых обязательств.»;</w:t>
      </w:r>
    </w:p>
    <w:p w:rsidR="00F07988" w:rsidRPr="0059238F" w:rsidRDefault="00F07988" w:rsidP="009332FF">
      <w:pPr>
        <w:pStyle w:val="afc"/>
        <w:rPr>
          <w:i w:val="0"/>
        </w:rPr>
      </w:pPr>
      <w:r w:rsidRPr="0059238F">
        <w:rPr>
          <w:i w:val="0"/>
        </w:rPr>
        <w:t>34) в статье 87:</w:t>
      </w:r>
    </w:p>
    <w:p w:rsidR="00F07988" w:rsidRPr="0059238F" w:rsidRDefault="00F07988" w:rsidP="009332FF">
      <w:pPr>
        <w:pStyle w:val="afc"/>
        <w:rPr>
          <w:i w:val="0"/>
        </w:rPr>
      </w:pPr>
      <w:r w:rsidRPr="0059238F">
        <w:rPr>
          <w:i w:val="0"/>
        </w:rPr>
        <w:t>а) подпункты 87.1.4. и 87.1.5. пункта 87.1. признать утратившими силу;</w:t>
      </w:r>
    </w:p>
    <w:p w:rsidR="00F07988" w:rsidRPr="0059238F" w:rsidRDefault="00F07988" w:rsidP="009332FF">
      <w:pPr>
        <w:pStyle w:val="afc"/>
        <w:rPr>
          <w:i w:val="0"/>
        </w:rPr>
      </w:pPr>
      <w:r w:rsidRPr="0059238F">
        <w:rPr>
          <w:i w:val="0"/>
        </w:rPr>
        <w:t>б) в подпункте 87.3.2. пункта 87.3. исключить слова «и импортер алкогольной продукции и табачных изделий»;</w:t>
      </w:r>
    </w:p>
    <w:p w:rsidR="00F07988" w:rsidRPr="0059238F" w:rsidRDefault="00F07988" w:rsidP="009332FF">
      <w:pPr>
        <w:pStyle w:val="afc"/>
        <w:rPr>
          <w:i w:val="0"/>
        </w:rPr>
      </w:pPr>
      <w:r w:rsidRPr="0059238F">
        <w:rPr>
          <w:i w:val="0"/>
        </w:rPr>
        <w:t>в) в подпункте 87.4.1. пункта 87.4. после слов «произведенных на территории Луганской Народной Республики» дополнить словами «и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w:t>
      </w:r>
    </w:p>
    <w:p w:rsidR="00F07988" w:rsidRPr="0059238F" w:rsidRDefault="00F07988" w:rsidP="009332FF">
      <w:pPr>
        <w:pStyle w:val="afc"/>
        <w:rPr>
          <w:i w:val="0"/>
        </w:rPr>
      </w:pPr>
      <w:r w:rsidRPr="0059238F">
        <w:rPr>
          <w:i w:val="0"/>
        </w:rPr>
        <w:t>г) дополнить пунктами 87.5., 87.6. следующего содержания:</w:t>
      </w:r>
    </w:p>
    <w:p w:rsidR="00F07988" w:rsidRPr="0059238F" w:rsidRDefault="00F07988" w:rsidP="009332FF">
      <w:r w:rsidRPr="0059238F">
        <w:t>«87.5. Уплата налога при реализации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производится не позднее рабочего дня, следующего за датой поступления средств от реализации.</w:t>
      </w:r>
    </w:p>
    <w:p w:rsidR="00F07988" w:rsidRPr="0059238F" w:rsidRDefault="00F07988" w:rsidP="009332FF">
      <w:pPr>
        <w:rPr>
          <w:lang w:eastAsia="uk-UA"/>
        </w:rPr>
      </w:pPr>
      <w:r w:rsidRPr="0059238F">
        <w:rPr>
          <w:lang w:eastAsia="uk-UA"/>
        </w:rPr>
        <w:t>87.6. Акцизный склад.</w:t>
      </w:r>
    </w:p>
    <w:p w:rsidR="00F07988" w:rsidRPr="0059238F" w:rsidRDefault="00F07988" w:rsidP="009332FF">
      <w:pPr>
        <w:rPr>
          <w:lang w:eastAsia="uk-UA"/>
        </w:rPr>
      </w:pPr>
      <w:r w:rsidRPr="0059238F">
        <w:rPr>
          <w:lang w:eastAsia="uk-UA"/>
        </w:rPr>
        <w:t xml:space="preserve">87.6.1. Акцизные склады создаются с целью повышения эффективности работы по предотвращению и борьбе с незаконным производством и оборотом спирта, алкогольной продукции, пива, усиления контроля за полнотой и своевременностью поступлений в бюджет акцизного налога. </w:t>
      </w:r>
    </w:p>
    <w:p w:rsidR="00F07988" w:rsidRPr="0059238F" w:rsidRDefault="00F07988" w:rsidP="009332FF">
      <w:pPr>
        <w:rPr>
          <w:lang w:eastAsia="uk-UA"/>
        </w:rPr>
      </w:pPr>
      <w:r w:rsidRPr="0059238F">
        <w:rPr>
          <w:lang w:eastAsia="uk-UA"/>
        </w:rPr>
        <w:t>87.6.2. Решение о создании как постоянных, так и временных акцизных складов принимается Государственным комитетом налогов и сборов Луганской Народной Республики.</w:t>
      </w:r>
    </w:p>
    <w:p w:rsidR="00F07988" w:rsidRPr="0059238F" w:rsidRDefault="00F07988" w:rsidP="009332FF">
      <w:pPr>
        <w:rPr>
          <w:lang w:eastAsia="uk-UA"/>
        </w:rPr>
      </w:pPr>
      <w:r w:rsidRPr="0059238F">
        <w:rPr>
          <w:lang w:eastAsia="uk-UA"/>
        </w:rPr>
        <w:t>87.6.3. На предприятиях, использующих спирт по направлениям, указанным в статье 91 настоящего Закона, устанавливаются налоговые посты.</w:t>
      </w:r>
    </w:p>
    <w:p w:rsidR="00F07988" w:rsidRPr="0059238F" w:rsidRDefault="00F07988" w:rsidP="009332FF">
      <w:r w:rsidRPr="0059238F">
        <w:rPr>
          <w:lang w:eastAsia="uk-UA"/>
        </w:rPr>
        <w:t>87.6.4. Порядок работы акцизных складов и налоговых постов утверждается приказом Государственного комитета налогов и сборов Луганской Народной Республики.</w:t>
      </w:r>
      <w:r w:rsidRPr="0059238F">
        <w:t>»;</w:t>
      </w:r>
    </w:p>
    <w:p w:rsidR="00F07988" w:rsidRPr="0059238F" w:rsidRDefault="00F07988" w:rsidP="009332FF">
      <w:pPr>
        <w:pStyle w:val="afc"/>
        <w:rPr>
          <w:i w:val="0"/>
        </w:rPr>
      </w:pPr>
      <w:r w:rsidRPr="0059238F">
        <w:rPr>
          <w:i w:val="0"/>
        </w:rPr>
        <w:t>35) в статье 88:</w:t>
      </w:r>
    </w:p>
    <w:p w:rsidR="00F07988" w:rsidRPr="0059238F" w:rsidRDefault="00F07988" w:rsidP="009332FF">
      <w:pPr>
        <w:pStyle w:val="afc"/>
        <w:rPr>
          <w:i w:val="0"/>
        </w:rPr>
      </w:pPr>
      <w:r w:rsidRPr="0059238F">
        <w:rPr>
          <w:i w:val="0"/>
        </w:rPr>
        <w:t>а) пункт 88.1. после слов «на таможенную территорию Луганской Народной Республики» дополнить словами «, а также в случае реализации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w:t>
      </w:r>
    </w:p>
    <w:p w:rsidR="00F07988" w:rsidRPr="0059238F" w:rsidRDefault="00F07988" w:rsidP="009332FF">
      <w:pPr>
        <w:pStyle w:val="afc"/>
        <w:rPr>
          <w:i w:val="0"/>
        </w:rPr>
      </w:pPr>
      <w:r w:rsidRPr="0059238F">
        <w:rPr>
          <w:i w:val="0"/>
        </w:rPr>
        <w:t>б) пункт 88.4. после слов «ввезенных на таможенную территорию Луганской Народной Республики алкогольной продукции и табачных изделий» дополнить словами «, а также от марок для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w:t>
      </w:r>
    </w:p>
    <w:p w:rsidR="00F07988" w:rsidRPr="0059238F" w:rsidRDefault="00F07988" w:rsidP="009332FF">
      <w:pPr>
        <w:pStyle w:val="afc"/>
        <w:rPr>
          <w:i w:val="0"/>
        </w:rPr>
      </w:pPr>
      <w:r w:rsidRPr="0059238F">
        <w:rPr>
          <w:i w:val="0"/>
        </w:rPr>
        <w:t>в) дополнить пунктом 88.17. следующего содержания:</w:t>
      </w:r>
    </w:p>
    <w:p w:rsidR="00F07988" w:rsidRPr="0059238F" w:rsidRDefault="00F07988" w:rsidP="009332FF">
      <w:r w:rsidRPr="0059238F">
        <w:t>«88.17. Для получения марок акцизного налога продавец конфискованных подакцизных товаров (продукции), подакцизных товаров (продукции), признанных бесхозяйными, подакцизных товаров (продукции), за которыми не обратился владелец до конца срока хранения, подакцизных товаров (продукции), которые на праве наследования или на других законных основаниях переходят в собственность государства,  должен подать продавцу таких марок заявку-расчет в двух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с отметкой продавца марок остается у покупателя.»;</w:t>
      </w:r>
    </w:p>
    <w:p w:rsidR="00F07988" w:rsidRPr="0059238F" w:rsidRDefault="00F07988" w:rsidP="009332FF">
      <w:pPr>
        <w:pStyle w:val="afc"/>
        <w:rPr>
          <w:i w:val="0"/>
        </w:rPr>
      </w:pPr>
      <w:r w:rsidRPr="0059238F">
        <w:rPr>
          <w:i w:val="0"/>
        </w:rPr>
        <w:t>36) в статье 94:</w:t>
      </w:r>
    </w:p>
    <w:p w:rsidR="00F07988" w:rsidRPr="0059238F" w:rsidRDefault="00F07988" w:rsidP="009332FF">
      <w:pPr>
        <w:pStyle w:val="afc"/>
        <w:rPr>
          <w:i w:val="0"/>
        </w:rPr>
      </w:pPr>
      <w:r w:rsidRPr="0059238F">
        <w:rPr>
          <w:i w:val="0"/>
        </w:rPr>
        <w:t>а) подпункт 6 пункта 94.2 изложить в следующий редакции:</w:t>
      </w:r>
    </w:p>
    <w:p w:rsidR="00F07988" w:rsidRPr="0059238F" w:rsidRDefault="00F07988" w:rsidP="009332FF">
      <w:r w:rsidRPr="0059238F">
        <w:t>«6) Транспортные средства, принадлежащие на праве оперативного управления, праве пользования (в т.ч. по договорам ответственного хранения) неприбыльным учреждениям и организациям (органам государственной власти и местного самоуправления, учреждениям и организациям), которые содержатся за счет средств соответствующих бюджетов».</w:t>
      </w:r>
    </w:p>
    <w:p w:rsidR="00F07988" w:rsidRPr="0059238F" w:rsidRDefault="00F07988" w:rsidP="009332FF">
      <w:pPr>
        <w:pStyle w:val="afc"/>
        <w:rPr>
          <w:i w:val="0"/>
        </w:rPr>
      </w:pPr>
      <w:r w:rsidRPr="0059238F">
        <w:rPr>
          <w:i w:val="0"/>
        </w:rPr>
        <w:t>б) подпункт 9 пункта 94.2. после слова «животным» дополнить словами «, пожарные автомобили»;</w:t>
      </w:r>
    </w:p>
    <w:p w:rsidR="00F07988" w:rsidRPr="0059238F" w:rsidRDefault="00F07988" w:rsidP="009332FF">
      <w:pPr>
        <w:pStyle w:val="afc"/>
        <w:rPr>
          <w:i w:val="0"/>
        </w:rPr>
      </w:pPr>
      <w:r w:rsidRPr="0059238F">
        <w:rPr>
          <w:i w:val="0"/>
        </w:rPr>
        <w:t>в) подпункт 10 пункта 94.2. статьи 94 изложить в следующей редакции:</w:t>
      </w:r>
    </w:p>
    <w:p w:rsidR="00F07988" w:rsidRPr="0059238F" w:rsidRDefault="00F07988" w:rsidP="009332FF">
      <w:r w:rsidRPr="0059238F">
        <w:t>«10) один легковой автомобиль с объемом цилиндров двигателя до 2500 куб. см. или один мотоцикл с объемом цилиндров двигателя до 650 куб. см. или одна моторная лодка или катер длиной корпуса до 7,5 м., владельцами которых являются лица, получившие в установленном порядке статус инвалида, ветерана войны, а также пенсионеры, состоящие на учете в органах Пенсионного Фонда Луганской Народной Республики.»;</w:t>
      </w:r>
    </w:p>
    <w:p w:rsidR="00F07988" w:rsidRPr="0059238F" w:rsidRDefault="00F07988" w:rsidP="009332FF">
      <w:pPr>
        <w:pStyle w:val="afc"/>
        <w:rPr>
          <w:i w:val="0"/>
        </w:rPr>
      </w:pPr>
      <w:r w:rsidRPr="0059238F">
        <w:rPr>
          <w:i w:val="0"/>
        </w:rPr>
        <w:t>37) пункт 96.2. статьи 96 изложить в следующей редакции:</w:t>
      </w:r>
    </w:p>
    <w:p w:rsidR="00F07988" w:rsidRPr="0059238F" w:rsidRDefault="00F07988" w:rsidP="009332FF">
      <w:r w:rsidRPr="0059238F">
        <w:t>«96.2. Налоговый период - календарный квартал для субъектов хозяйствования – юридических лиц и календарный год для физических лиц.»;</w:t>
      </w:r>
    </w:p>
    <w:p w:rsidR="00F07988" w:rsidRPr="0059238F" w:rsidRDefault="00F07988" w:rsidP="009332FF">
      <w:pPr>
        <w:pStyle w:val="afc"/>
        <w:rPr>
          <w:i w:val="0"/>
        </w:rPr>
      </w:pPr>
      <w:r w:rsidRPr="0059238F">
        <w:rPr>
          <w:i w:val="0"/>
        </w:rPr>
        <w:t>38) в статье 97:</w:t>
      </w:r>
    </w:p>
    <w:p w:rsidR="00F07988" w:rsidRPr="0059238F" w:rsidRDefault="00F07988" w:rsidP="009332FF">
      <w:pPr>
        <w:pStyle w:val="afc"/>
        <w:rPr>
          <w:i w:val="0"/>
        </w:rPr>
      </w:pPr>
      <w:r w:rsidRPr="0059238F">
        <w:rPr>
          <w:i w:val="0"/>
        </w:rPr>
        <w:t>а) в пункте 97.1. таблицу изложить в следующей редакции:</w:t>
      </w:r>
    </w:p>
    <w:tbl>
      <w:tblPr>
        <w:tblW w:w="5000" w:type="pct"/>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0A0"/>
      </w:tblPr>
      <w:tblGrid>
        <w:gridCol w:w="4202"/>
        <w:gridCol w:w="5163"/>
      </w:tblGrid>
      <w:tr w:rsidR="00F07988" w:rsidRPr="0059238F" w:rsidTr="00EB30FE">
        <w:trPr>
          <w:cantSplit/>
          <w:tblCellSpacing w:w="0" w:type="dxa"/>
        </w:trPr>
        <w:tc>
          <w:tcPr>
            <w:tcW w:w="4268" w:type="dxa"/>
            <w:vAlign w:val="center"/>
          </w:tcPr>
          <w:p w:rsidR="00F07988" w:rsidRPr="0059238F" w:rsidRDefault="00F07988" w:rsidP="00EB30FE">
            <w:pPr>
              <w:keepNext/>
              <w:spacing w:after="0"/>
              <w:ind w:firstLine="0"/>
              <w:jc w:val="center"/>
              <w:rPr>
                <w:rFonts w:cs="Times New Roman"/>
                <w:szCs w:val="28"/>
              </w:rPr>
            </w:pPr>
            <w:r w:rsidRPr="0059238F">
              <w:rPr>
                <w:rFonts w:cs="Times New Roman"/>
                <w:szCs w:val="28"/>
              </w:rPr>
              <w:t>Описание объектов налогообложения</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Ставка налога на год (из 100 куб. см объема цилиндров двигателя, </w:t>
            </w:r>
            <w:r w:rsidRPr="0059238F">
              <w:rPr>
                <w:rFonts w:cs="Times New Roman"/>
                <w:szCs w:val="28"/>
              </w:rPr>
              <w:br/>
              <w:t xml:space="preserve">с 1 кВт мощности двигателя </w:t>
            </w:r>
            <w:r w:rsidRPr="0059238F">
              <w:rPr>
                <w:rFonts w:cs="Times New Roman"/>
                <w:szCs w:val="28"/>
              </w:rPr>
              <w:br/>
              <w:t>или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трактора колесные, самоходные машины и механизмы на пневматическом и гусеничном ходу (кроме седельных тягачей)</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5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только седельные тягачи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30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автобусы, в том числе микроавтобусы:</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до 6</w:t>
            </w:r>
            <w:r w:rsidR="00606C9A">
              <w:rPr>
                <w:rFonts w:cs="Times New Roman"/>
                <w:szCs w:val="28"/>
              </w:rPr>
              <w:t> </w:t>
            </w:r>
            <w:r w:rsidRPr="0059238F">
              <w:rPr>
                <w:rFonts w:cs="Times New Roman"/>
                <w:szCs w:val="28"/>
              </w:rPr>
              <w:t xml:space="preserve">000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6</w:t>
            </w:r>
            <w:r w:rsidR="00606C9A">
              <w:rPr>
                <w:rFonts w:cs="Times New Roman"/>
                <w:szCs w:val="28"/>
              </w:rPr>
              <w:t> </w:t>
            </w:r>
            <w:r w:rsidRPr="0059238F">
              <w:rPr>
                <w:rFonts w:cs="Times New Roman"/>
                <w:szCs w:val="28"/>
              </w:rPr>
              <w:t xml:space="preserve">001 куб. см и больше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автомобили легковые (кроме автомобилей с</w:t>
            </w:r>
          </w:p>
          <w:p w:rsidR="00F07988" w:rsidRPr="0059238F" w:rsidRDefault="00F07988" w:rsidP="009332FF">
            <w:pPr>
              <w:spacing w:after="0"/>
              <w:ind w:firstLine="0"/>
              <w:jc w:val="left"/>
              <w:rPr>
                <w:rFonts w:cs="Times New Roman"/>
                <w:szCs w:val="28"/>
              </w:rPr>
            </w:pPr>
            <w:r w:rsidRPr="0059238F">
              <w:rPr>
                <w:rFonts w:cs="Times New Roman"/>
                <w:szCs w:val="28"/>
              </w:rPr>
              <w:t>электродвигателем)</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с объемом цилиндров двигателя: </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до 1</w:t>
            </w:r>
            <w:r w:rsidR="00606C9A">
              <w:rPr>
                <w:rFonts w:cs="Times New Roman"/>
                <w:szCs w:val="28"/>
              </w:rPr>
              <w:t> </w:t>
            </w:r>
            <w:r w:rsidRPr="0059238F">
              <w:rPr>
                <w:rFonts w:cs="Times New Roman"/>
                <w:szCs w:val="28"/>
              </w:rPr>
              <w:t>000 куб. см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6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1</w:t>
            </w:r>
            <w:r w:rsidR="00606C9A">
              <w:rPr>
                <w:rFonts w:cs="Times New Roman"/>
                <w:szCs w:val="28"/>
              </w:rPr>
              <w:t> </w:t>
            </w:r>
            <w:r w:rsidRPr="0059238F">
              <w:rPr>
                <w:rFonts w:cs="Times New Roman"/>
                <w:szCs w:val="28"/>
              </w:rPr>
              <w:t>001 куб. см до 1</w:t>
            </w:r>
            <w:r w:rsidR="00606C9A">
              <w:rPr>
                <w:rFonts w:cs="Times New Roman"/>
                <w:szCs w:val="28"/>
              </w:rPr>
              <w:t> </w:t>
            </w:r>
            <w:r w:rsidRPr="0059238F">
              <w:rPr>
                <w:rFonts w:cs="Times New Roman"/>
                <w:szCs w:val="28"/>
              </w:rPr>
              <w:t xml:space="preserve">500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1</w:t>
            </w:r>
            <w:r w:rsidR="00606C9A">
              <w:rPr>
                <w:rFonts w:cs="Times New Roman"/>
                <w:szCs w:val="28"/>
              </w:rPr>
              <w:t> </w:t>
            </w:r>
            <w:r w:rsidRPr="0059238F">
              <w:rPr>
                <w:rFonts w:cs="Times New Roman"/>
                <w:szCs w:val="28"/>
              </w:rPr>
              <w:t>501 куб. см до 1</w:t>
            </w:r>
            <w:r w:rsidR="00606C9A">
              <w:rPr>
                <w:rFonts w:cs="Times New Roman"/>
                <w:szCs w:val="28"/>
              </w:rPr>
              <w:t> </w:t>
            </w:r>
            <w:r w:rsidRPr="0059238F">
              <w:rPr>
                <w:rFonts w:cs="Times New Roman"/>
                <w:szCs w:val="28"/>
              </w:rPr>
              <w:t xml:space="preserve">800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14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1</w:t>
            </w:r>
            <w:r w:rsidR="00606C9A">
              <w:rPr>
                <w:rFonts w:cs="Times New Roman"/>
                <w:szCs w:val="28"/>
              </w:rPr>
              <w:t> </w:t>
            </w:r>
            <w:r w:rsidRPr="0059238F">
              <w:rPr>
                <w:rFonts w:cs="Times New Roman"/>
                <w:szCs w:val="28"/>
              </w:rPr>
              <w:t>801 куб. см до 2</w:t>
            </w:r>
            <w:r w:rsidR="00606C9A">
              <w:rPr>
                <w:rFonts w:cs="Times New Roman"/>
                <w:szCs w:val="28"/>
              </w:rPr>
              <w:t> </w:t>
            </w:r>
            <w:r w:rsidRPr="0059238F">
              <w:rPr>
                <w:rFonts w:cs="Times New Roman"/>
                <w:szCs w:val="28"/>
              </w:rPr>
              <w:t xml:space="preserve">500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2</w:t>
            </w:r>
            <w:r w:rsidR="00606C9A">
              <w:rPr>
                <w:rFonts w:cs="Times New Roman"/>
                <w:szCs w:val="28"/>
              </w:rPr>
              <w:t> </w:t>
            </w:r>
            <w:r w:rsidRPr="0059238F">
              <w:rPr>
                <w:rFonts w:cs="Times New Roman"/>
                <w:szCs w:val="28"/>
              </w:rPr>
              <w:t>501 куб. см до 3</w:t>
            </w:r>
            <w:r w:rsidR="00606C9A">
              <w:rPr>
                <w:rFonts w:cs="Times New Roman"/>
                <w:szCs w:val="28"/>
              </w:rPr>
              <w:t> </w:t>
            </w:r>
            <w:r w:rsidRPr="0059238F">
              <w:rPr>
                <w:rFonts w:cs="Times New Roman"/>
                <w:szCs w:val="28"/>
              </w:rPr>
              <w:t xml:space="preserve">500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50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3</w:t>
            </w:r>
            <w:r w:rsidR="00606C9A">
              <w:rPr>
                <w:rFonts w:cs="Times New Roman"/>
                <w:szCs w:val="28"/>
              </w:rPr>
              <w:t> </w:t>
            </w:r>
            <w:r w:rsidRPr="0059238F">
              <w:rPr>
                <w:rFonts w:cs="Times New Roman"/>
                <w:szCs w:val="28"/>
              </w:rPr>
              <w:t xml:space="preserve">501 куб. см и больше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80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транспортные средства, оснащенные электродвигателями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0,1 российских рублей </w:t>
            </w:r>
            <w:r w:rsidRPr="0059238F">
              <w:rPr>
                <w:rFonts w:cs="Times New Roman"/>
                <w:szCs w:val="28"/>
              </w:rPr>
              <w:br/>
              <w:t>с 1 кВт</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автомобили грузовые с объемом цилиндров двигателя:</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до 8</w:t>
            </w:r>
            <w:r w:rsidR="00606C9A">
              <w:rPr>
                <w:rFonts w:cs="Times New Roman"/>
                <w:szCs w:val="28"/>
              </w:rPr>
              <w:t> </w:t>
            </w:r>
            <w:r w:rsidRPr="0059238F">
              <w:rPr>
                <w:rFonts w:cs="Times New Roman"/>
                <w:szCs w:val="28"/>
              </w:rPr>
              <w:t xml:space="preserve">200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30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8</w:t>
            </w:r>
            <w:r w:rsidR="00606C9A">
              <w:rPr>
                <w:rFonts w:cs="Times New Roman"/>
                <w:szCs w:val="28"/>
              </w:rPr>
              <w:t> </w:t>
            </w:r>
            <w:r w:rsidRPr="0059238F">
              <w:rPr>
                <w:rFonts w:cs="Times New Roman"/>
                <w:szCs w:val="28"/>
              </w:rPr>
              <w:t>201 куб. см до 15</w:t>
            </w:r>
            <w:r w:rsidR="00606C9A">
              <w:rPr>
                <w:rFonts w:cs="Times New Roman"/>
                <w:szCs w:val="28"/>
              </w:rPr>
              <w:t> </w:t>
            </w:r>
            <w:r w:rsidRPr="0059238F">
              <w:rPr>
                <w:rFonts w:cs="Times New Roman"/>
                <w:szCs w:val="28"/>
              </w:rPr>
              <w:t xml:space="preserve">000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40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15</w:t>
            </w:r>
            <w:r w:rsidR="00606C9A">
              <w:rPr>
                <w:rFonts w:cs="Times New Roman"/>
                <w:szCs w:val="28"/>
              </w:rPr>
              <w:t> </w:t>
            </w:r>
            <w:r w:rsidRPr="0059238F">
              <w:rPr>
                <w:rFonts w:cs="Times New Roman"/>
                <w:szCs w:val="28"/>
              </w:rPr>
              <w:t xml:space="preserve">001 куб. см и больше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50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автомобили специального назначения (кроме пожарных и скорой помощи)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мотоциклы (мопеды) с объемом цилиндров двигателя:</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до 500 куб. см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6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от 501 до 800 куб. см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801 куб. см и больше</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20 российских рублей </w:t>
            </w:r>
            <w:r w:rsidRPr="0059238F">
              <w:rPr>
                <w:rFonts w:cs="Times New Roman"/>
                <w:szCs w:val="28"/>
              </w:rPr>
              <w:br/>
              <w:t>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яхты и суда парусные со вспомогательным двигателем или без него (кроме спортивных): </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морские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28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яхты и суда парусные массой не более 100 кг</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14 российских рублей</w:t>
            </w:r>
          </w:p>
          <w:p w:rsidR="00F07988" w:rsidRPr="0059238F" w:rsidRDefault="00F07988" w:rsidP="009332FF">
            <w:pPr>
              <w:spacing w:after="0"/>
              <w:ind w:firstLine="0"/>
              <w:jc w:val="center"/>
              <w:rPr>
                <w:rFonts w:cs="Times New Roman"/>
                <w:szCs w:val="28"/>
              </w:rPr>
            </w:pPr>
            <w:r w:rsidRPr="0059238F">
              <w:rPr>
                <w:rFonts w:cs="Times New Roman"/>
                <w:szCs w:val="28"/>
              </w:rP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яхты и суда парусные массой свыше 100 кг и длиной не более 7,5 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21 российский рубль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606C9A">
            <w:pPr>
              <w:spacing w:after="0"/>
              <w:ind w:firstLine="0"/>
              <w:jc w:val="left"/>
              <w:rPr>
                <w:rFonts w:cs="Times New Roman"/>
                <w:szCs w:val="28"/>
              </w:rPr>
            </w:pPr>
            <w:r w:rsidRPr="0059238F">
              <w:rPr>
                <w:rFonts w:cs="Times New Roman"/>
                <w:szCs w:val="28"/>
              </w:rPr>
              <w:t>яхты и суда парусные массой св</w:t>
            </w:r>
            <w:r w:rsidR="00606C9A">
              <w:rPr>
                <w:rFonts w:cs="Times New Roman"/>
                <w:szCs w:val="28"/>
              </w:rPr>
              <w:t>ыше 100 кг и длиной свыше 7,5 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28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лодки моторные и катера, кроме лодок с подвесным двигателем (кроме спортивных):</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морские </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28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лодки моторные и катера длиной не более 7,5 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14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лодки моторные и катера длиной свыше 7,5 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28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 xml:space="preserve">плавучие средства (кроме спортивных): </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с массой не более 100 кг</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14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длиной не более 7,5 м и массой свыше 100 кг</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21 российский рубль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длиной свыше 7,5 м и массой свыше 100 кг</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 xml:space="preserve">28 российских рублей </w:t>
            </w:r>
            <w:r w:rsidRPr="0059238F">
              <w:rPr>
                <w:rFonts w:cs="Times New Roman"/>
                <w:szCs w:val="28"/>
              </w:rPr>
              <w:br/>
              <w:t>из 100 см длины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самолеты и вертолеты</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2,36 российских рубля за каждый килограмм максимальной взлетной массы</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снегоходы и мотосани с объемом цилиндров двигателя:</w:t>
            </w:r>
          </w:p>
        </w:tc>
        <w:tc>
          <w:tcPr>
            <w:tcW w:w="5245" w:type="dxa"/>
            <w:vAlign w:val="center"/>
          </w:tcPr>
          <w:p w:rsidR="00F07988" w:rsidRPr="0059238F" w:rsidRDefault="00F07988" w:rsidP="009332FF">
            <w:pPr>
              <w:spacing w:after="0"/>
              <w:ind w:firstLine="0"/>
              <w:jc w:val="center"/>
              <w:rPr>
                <w:rFonts w:cs="Times New Roman"/>
                <w:szCs w:val="28"/>
              </w:rPr>
            </w:pP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до 1</w:t>
            </w:r>
            <w:r w:rsidR="00606C9A">
              <w:rPr>
                <w:rFonts w:cs="Times New Roman"/>
                <w:szCs w:val="28"/>
              </w:rPr>
              <w:t> </w:t>
            </w:r>
            <w:r w:rsidRPr="0059238F">
              <w:rPr>
                <w:rFonts w:cs="Times New Roman"/>
                <w:szCs w:val="28"/>
              </w:rPr>
              <w:t>000 куб. см</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6 российских рублей из 100 куб. см</w:t>
            </w:r>
          </w:p>
        </w:tc>
      </w:tr>
      <w:tr w:rsidR="00F07988" w:rsidRPr="0059238F" w:rsidTr="00EB30FE">
        <w:trPr>
          <w:cantSplit/>
          <w:tblCellSpacing w:w="0" w:type="dxa"/>
        </w:trPr>
        <w:tc>
          <w:tcPr>
            <w:tcW w:w="4268" w:type="dxa"/>
            <w:vAlign w:val="center"/>
          </w:tcPr>
          <w:p w:rsidR="00F07988" w:rsidRPr="0059238F" w:rsidRDefault="00F07988" w:rsidP="009332FF">
            <w:pPr>
              <w:spacing w:after="0"/>
              <w:ind w:firstLine="0"/>
              <w:jc w:val="left"/>
              <w:rPr>
                <w:rFonts w:cs="Times New Roman"/>
                <w:szCs w:val="28"/>
              </w:rPr>
            </w:pPr>
            <w:r w:rsidRPr="0059238F">
              <w:rPr>
                <w:rFonts w:cs="Times New Roman"/>
                <w:szCs w:val="28"/>
              </w:rPr>
              <w:t>от 1</w:t>
            </w:r>
            <w:r w:rsidR="00606C9A">
              <w:rPr>
                <w:rFonts w:cs="Times New Roman"/>
                <w:szCs w:val="28"/>
              </w:rPr>
              <w:t> </w:t>
            </w:r>
            <w:r w:rsidRPr="0059238F">
              <w:rPr>
                <w:rFonts w:cs="Times New Roman"/>
                <w:szCs w:val="28"/>
              </w:rPr>
              <w:t>001 куб. см и больше</w:t>
            </w:r>
          </w:p>
        </w:tc>
        <w:tc>
          <w:tcPr>
            <w:tcW w:w="5245" w:type="dxa"/>
            <w:vAlign w:val="center"/>
          </w:tcPr>
          <w:p w:rsidR="00F07988" w:rsidRPr="0059238F" w:rsidRDefault="00F07988" w:rsidP="009332FF">
            <w:pPr>
              <w:spacing w:after="0"/>
              <w:ind w:firstLine="0"/>
              <w:jc w:val="center"/>
              <w:rPr>
                <w:rFonts w:cs="Times New Roman"/>
                <w:szCs w:val="28"/>
              </w:rPr>
            </w:pPr>
            <w:r w:rsidRPr="0059238F">
              <w:rPr>
                <w:rFonts w:cs="Times New Roman"/>
                <w:szCs w:val="28"/>
              </w:rPr>
              <w:t>10 российских рублей из 100 куб. см</w:t>
            </w:r>
          </w:p>
        </w:tc>
      </w:tr>
    </w:tbl>
    <w:p w:rsidR="00F07988" w:rsidRPr="0059238F" w:rsidRDefault="00F07988" w:rsidP="008C674C">
      <w:pPr>
        <w:ind w:firstLine="459"/>
        <w:rPr>
          <w:rFonts w:cs="Times New Roman"/>
          <w:szCs w:val="28"/>
        </w:rPr>
      </w:pPr>
    </w:p>
    <w:p w:rsidR="00F07988" w:rsidRPr="0059238F" w:rsidRDefault="00F07988" w:rsidP="00EB30FE">
      <w:pPr>
        <w:pStyle w:val="afc"/>
        <w:rPr>
          <w:i w:val="0"/>
        </w:rPr>
      </w:pPr>
      <w:r w:rsidRPr="0059238F">
        <w:rPr>
          <w:i w:val="0"/>
        </w:rPr>
        <w:t>б) пункт 97.3. признать утратившим силу;</w:t>
      </w:r>
    </w:p>
    <w:p w:rsidR="00F07988" w:rsidRPr="0059238F" w:rsidRDefault="00F07988" w:rsidP="00EB30FE">
      <w:pPr>
        <w:pStyle w:val="afc"/>
        <w:rPr>
          <w:i w:val="0"/>
        </w:rPr>
      </w:pPr>
      <w:r w:rsidRPr="0059238F">
        <w:rPr>
          <w:i w:val="0"/>
        </w:rPr>
        <w:t>39) в статье 98:</w:t>
      </w:r>
    </w:p>
    <w:p w:rsidR="00F07988" w:rsidRPr="0059238F" w:rsidRDefault="00F07988" w:rsidP="00EB30FE">
      <w:pPr>
        <w:pStyle w:val="afc"/>
        <w:rPr>
          <w:i w:val="0"/>
        </w:rPr>
      </w:pPr>
      <w:r w:rsidRPr="0059238F">
        <w:rPr>
          <w:i w:val="0"/>
        </w:rPr>
        <w:t>а) в пункте 98.1. исключить слова «, являющиеся субъектами хозяйствования,»;</w:t>
      </w:r>
    </w:p>
    <w:p w:rsidR="00F07988" w:rsidRPr="0059238F" w:rsidRDefault="00F07988" w:rsidP="00EB30FE">
      <w:pPr>
        <w:pStyle w:val="afc"/>
        <w:rPr>
          <w:i w:val="0"/>
        </w:rPr>
      </w:pPr>
      <w:r w:rsidRPr="0059238F">
        <w:rPr>
          <w:i w:val="0"/>
        </w:rPr>
        <w:t>б) в пункте 98.5. слова «в течение 10 дней после их регистрации или снятия с регистрации» заменить словами «до 10 числа месяца, следующего за месяцем, в котором были произведены регистрационные действия»;</w:t>
      </w:r>
    </w:p>
    <w:p w:rsidR="00F07988" w:rsidRPr="0059238F" w:rsidRDefault="00F07988" w:rsidP="00EB30FE">
      <w:pPr>
        <w:pStyle w:val="afc"/>
        <w:rPr>
          <w:i w:val="0"/>
        </w:rPr>
      </w:pPr>
      <w:r w:rsidRPr="0059238F">
        <w:rPr>
          <w:i w:val="0"/>
        </w:rPr>
        <w:t>40) в пункте 100.1 статьи 100 слова «по месту регистрации транспортного средства» заменить словами «по месту регистрации юридического лица»;</w:t>
      </w:r>
    </w:p>
    <w:p w:rsidR="00F07988" w:rsidRPr="0059238F" w:rsidRDefault="00F07988" w:rsidP="00EB30FE">
      <w:pPr>
        <w:pStyle w:val="afc"/>
        <w:rPr>
          <w:i w:val="0"/>
        </w:rPr>
      </w:pPr>
      <w:r w:rsidRPr="0059238F">
        <w:rPr>
          <w:i w:val="0"/>
        </w:rPr>
        <w:t>41) в статье 106:</w:t>
      </w:r>
    </w:p>
    <w:p w:rsidR="00F07988" w:rsidRPr="0059238F" w:rsidRDefault="00F07988" w:rsidP="00EB30FE">
      <w:pPr>
        <w:pStyle w:val="afc"/>
        <w:rPr>
          <w:i w:val="0"/>
        </w:rPr>
      </w:pPr>
      <w:r w:rsidRPr="0059238F">
        <w:rPr>
          <w:i w:val="0"/>
        </w:rPr>
        <w:t>а) подпункт «а» пункта 106.2. изложить в следующей редакции:</w:t>
      </w:r>
    </w:p>
    <w:p w:rsidR="00F07988" w:rsidRPr="0059238F" w:rsidRDefault="00F07988" w:rsidP="00EB30FE">
      <w:r w:rsidRPr="0059238F">
        <w:t>«а) субъекты хозяйствования, которые уплачивают сбор за осуществление валютно-обменных операций в соответ</w:t>
      </w:r>
      <w:r w:rsidR="00606C9A">
        <w:t>ствии с г</w:t>
      </w:r>
      <w:r w:rsidRPr="0059238F">
        <w:t>лавой 24-3 настоящего Закона;»;</w:t>
      </w:r>
    </w:p>
    <w:p w:rsidR="00F07988" w:rsidRPr="0059238F" w:rsidRDefault="00F07988" w:rsidP="00EB30FE">
      <w:pPr>
        <w:pStyle w:val="afc"/>
        <w:rPr>
          <w:i w:val="0"/>
        </w:rPr>
      </w:pPr>
      <w:r w:rsidRPr="0059238F">
        <w:rPr>
          <w:i w:val="0"/>
        </w:rPr>
        <w:t>б) подпункт «б» пункта 106.2. изложить в следующей редакции:</w:t>
      </w:r>
    </w:p>
    <w:p w:rsidR="00F07988" w:rsidRPr="0059238F" w:rsidRDefault="00F07988" w:rsidP="00EB30FE">
      <w:r w:rsidRPr="0059238F">
        <w:t>«б) плательщики сельскохозяйственного налога в части полученных доходов от собственной сельскохозяйственной деятельности;»;</w:t>
      </w:r>
    </w:p>
    <w:p w:rsidR="00F07988" w:rsidRPr="0059238F" w:rsidRDefault="00F07988" w:rsidP="00EB30FE">
      <w:pPr>
        <w:pStyle w:val="afc"/>
        <w:rPr>
          <w:i w:val="0"/>
        </w:rPr>
      </w:pPr>
      <w:r w:rsidRPr="0059238F">
        <w:rPr>
          <w:i w:val="0"/>
        </w:rPr>
        <w:t>42) пункт 107.2. статьи 107 дополнить подпунктом 107.2.3. следующего содержания:</w:t>
      </w:r>
    </w:p>
    <w:p w:rsidR="00F07988" w:rsidRPr="0059238F" w:rsidRDefault="00F07988" w:rsidP="00EB30FE">
      <w:r w:rsidRPr="0059238F">
        <w:t>«107.2.3. предоставление услуг по бесплатному питанию лиц, состоящих с таким субъектов в трудовых отношениях.»;</w:t>
      </w:r>
    </w:p>
    <w:p w:rsidR="00F07988" w:rsidRPr="0059238F" w:rsidRDefault="00F07988" w:rsidP="008B0E41">
      <w:pPr>
        <w:pStyle w:val="afc"/>
        <w:rPr>
          <w:i w:val="0"/>
        </w:rPr>
      </w:pPr>
      <w:r w:rsidRPr="0059238F">
        <w:rPr>
          <w:i w:val="0"/>
        </w:rPr>
        <w:t>43) в статье 109:</w:t>
      </w:r>
    </w:p>
    <w:p w:rsidR="00F07988" w:rsidRPr="0059238F" w:rsidRDefault="00F07988" w:rsidP="008B0E41">
      <w:pPr>
        <w:pStyle w:val="afc"/>
        <w:rPr>
          <w:i w:val="0"/>
        </w:rPr>
      </w:pPr>
      <w:r w:rsidRPr="0059238F">
        <w:rPr>
          <w:i w:val="0"/>
        </w:rPr>
        <w:t>а) пункт 109.1. после слов «Закона» дополнить словами «, за исключением случаев, указанных в пункте 109.3. настоящей статьи.»;</w:t>
      </w:r>
    </w:p>
    <w:p w:rsidR="00F07988" w:rsidRPr="0059238F" w:rsidRDefault="00F07988" w:rsidP="008B0E41">
      <w:pPr>
        <w:pStyle w:val="afc"/>
        <w:rPr>
          <w:i w:val="0"/>
        </w:rPr>
      </w:pPr>
      <w:r w:rsidRPr="0059238F">
        <w:rPr>
          <w:i w:val="0"/>
        </w:rPr>
        <w:t>б) дополнить подпунктом 109.3. следующего содержания:</w:t>
      </w:r>
    </w:p>
    <w:p w:rsidR="00F07988" w:rsidRPr="0059238F" w:rsidRDefault="00F07988" w:rsidP="008B0E41">
      <w:r w:rsidRPr="0059238F">
        <w:t>«109.3. Ставка налога с оборота при реализации товаров, изготовленных из цветных металлов,  составляет 5% от объема реализации таких товаров.»;</w:t>
      </w:r>
    </w:p>
    <w:p w:rsidR="00F07988" w:rsidRPr="0059238F" w:rsidRDefault="00F07988" w:rsidP="008B0E41">
      <w:pPr>
        <w:pStyle w:val="afc"/>
        <w:rPr>
          <w:i w:val="0"/>
        </w:rPr>
      </w:pPr>
      <w:r w:rsidRPr="0059238F">
        <w:rPr>
          <w:i w:val="0"/>
        </w:rPr>
        <w:t>44) пункт 110.2. статьи 110 изложить в следующей редакции:</w:t>
      </w:r>
    </w:p>
    <w:p w:rsidR="00F07988" w:rsidRPr="0059238F" w:rsidRDefault="00F07988" w:rsidP="008B0E41">
      <w:r w:rsidRPr="0059238F">
        <w:t xml:space="preserve">«110.2. Плательщики налога подают декларацию ежемесячно в срок не позднее 10 числа месяца, следующего за отчетным. </w:t>
      </w:r>
    </w:p>
    <w:p w:rsidR="00F07988" w:rsidRPr="0059238F" w:rsidRDefault="00F07988" w:rsidP="008B0E41">
      <w:r w:rsidRPr="0059238F">
        <w:t>Плательщики налога, указанные в подпункте 111.2.1. пункта 111.2. статьи 111 настоящего Закона, подают отчетность по налогу с оборота не позднее 20 числа месяца, следующего за отчетным.»;</w:t>
      </w:r>
    </w:p>
    <w:p w:rsidR="00F07988" w:rsidRPr="0059238F" w:rsidRDefault="00F07988" w:rsidP="008B0E41">
      <w:pPr>
        <w:pStyle w:val="afc"/>
        <w:rPr>
          <w:i w:val="0"/>
        </w:rPr>
      </w:pPr>
      <w:r w:rsidRPr="0059238F">
        <w:rPr>
          <w:i w:val="0"/>
        </w:rPr>
        <w:t>45) подпункт 111.2.1. пункта 111.2. статьи 111 после слов «наружного освещения » дополнить словами «, вывоза твердых бытовых отходов»;</w:t>
      </w:r>
    </w:p>
    <w:p w:rsidR="00F07988" w:rsidRPr="0059238F" w:rsidRDefault="00F07988" w:rsidP="008B0E41">
      <w:pPr>
        <w:pStyle w:val="afc"/>
        <w:rPr>
          <w:i w:val="0"/>
        </w:rPr>
      </w:pPr>
      <w:r w:rsidRPr="0059238F">
        <w:rPr>
          <w:i w:val="0"/>
        </w:rPr>
        <w:t>46) в статье 112:</w:t>
      </w:r>
    </w:p>
    <w:p w:rsidR="00F07988" w:rsidRPr="0059238F" w:rsidRDefault="00F07988" w:rsidP="008B0E41">
      <w:pPr>
        <w:pStyle w:val="afc"/>
        <w:rPr>
          <w:i w:val="0"/>
        </w:rPr>
      </w:pPr>
      <w:r w:rsidRPr="0059238F">
        <w:rPr>
          <w:i w:val="0"/>
        </w:rPr>
        <w:t>а) пункт 112.2. изложить в следующей редакции:</w:t>
      </w:r>
    </w:p>
    <w:p w:rsidR="00F07988" w:rsidRPr="0059238F" w:rsidRDefault="00F07988" w:rsidP="008B0E41">
      <w:r w:rsidRPr="0059238F">
        <w:t>«112.2. Производители алкогольных напитков и пива являются плательщиками сбора только в части реализации ими этой продукции в розничной торговле непосредственно конечным потребителям.»;</w:t>
      </w:r>
    </w:p>
    <w:p w:rsidR="00F07988" w:rsidRPr="0059238F" w:rsidRDefault="00F07988" w:rsidP="008B0E41">
      <w:pPr>
        <w:pStyle w:val="afc"/>
        <w:rPr>
          <w:i w:val="0"/>
        </w:rPr>
      </w:pPr>
      <w:r w:rsidRPr="0059238F">
        <w:rPr>
          <w:i w:val="0"/>
        </w:rPr>
        <w:t>б) дополнить пунктом 112.3. следующего содержания:</w:t>
      </w:r>
    </w:p>
    <w:p w:rsidR="00F07988" w:rsidRPr="0059238F" w:rsidRDefault="00F07988" w:rsidP="008B0E41">
      <w:r w:rsidRPr="0059238F">
        <w:t>«112.3. Импортеры алкогольных напитков и пива являются плательщиками сбора при осуществлении оптовой, розничной торговли и реализации ими алкогольной продукции и пива в оптовой и розничной торговой сети.»;</w:t>
      </w:r>
    </w:p>
    <w:p w:rsidR="00F07988" w:rsidRPr="0059238F" w:rsidRDefault="00F07988" w:rsidP="008B0E41">
      <w:pPr>
        <w:pStyle w:val="afc"/>
        <w:rPr>
          <w:i w:val="0"/>
        </w:rPr>
      </w:pPr>
      <w:r w:rsidRPr="0059238F">
        <w:rPr>
          <w:i w:val="0"/>
        </w:rPr>
        <w:t>47) в статье 122:</w:t>
      </w:r>
    </w:p>
    <w:p w:rsidR="00F07988" w:rsidRPr="0059238F" w:rsidRDefault="00F07988" w:rsidP="008B0E41">
      <w:pPr>
        <w:pStyle w:val="afc"/>
        <w:rPr>
          <w:i w:val="0"/>
        </w:rPr>
      </w:pPr>
      <w:r w:rsidRPr="0059238F">
        <w:rPr>
          <w:i w:val="0"/>
        </w:rPr>
        <w:t>а) пункт 122.5. дополнить абзацем седьмым следующего содержания:</w:t>
      </w:r>
    </w:p>
    <w:p w:rsidR="00F07988" w:rsidRPr="0059238F" w:rsidRDefault="00F07988" w:rsidP="008B0E41">
      <w:r w:rsidRPr="0059238F">
        <w:t>«В случае если после окончания срока действия договора аренды (субаренды, ссуды) арендодатель не предпринял мер по прекращению арендных правоотношений, не осуществил действия по возврату арендованного имущества, а арендатор продолжил пользоваться арендованным имуществом, такой договор считается пролонгированным на неопределенный срок до момента его расторжения или признания арендованного имущества бесхозяйным в установленном порядке. При этом арендатор обязан самостоятельно зарегистрировать такой договор  в соответствии с требованиями, изложенными в настоящем пункте.»;</w:t>
      </w:r>
    </w:p>
    <w:p w:rsidR="00F07988" w:rsidRPr="0059238F" w:rsidRDefault="00F07988" w:rsidP="008B0E41">
      <w:pPr>
        <w:pStyle w:val="afc"/>
        <w:rPr>
          <w:i w:val="0"/>
        </w:rPr>
      </w:pPr>
      <w:r w:rsidRPr="0059238F">
        <w:rPr>
          <w:i w:val="0"/>
        </w:rPr>
        <w:t>б) в подпункте 122.3.9. пункта 122.3. цифру «13» заменить цифрой «5»;</w:t>
      </w:r>
    </w:p>
    <w:p w:rsidR="00F07988" w:rsidRPr="0059238F" w:rsidRDefault="00F07988" w:rsidP="008B0E41">
      <w:pPr>
        <w:pStyle w:val="afc"/>
        <w:rPr>
          <w:i w:val="0"/>
        </w:rPr>
      </w:pPr>
      <w:r w:rsidRPr="0059238F">
        <w:rPr>
          <w:i w:val="0"/>
        </w:rPr>
        <w:t>48) в статье 123:</w:t>
      </w:r>
    </w:p>
    <w:p w:rsidR="00F07988" w:rsidRPr="0059238F" w:rsidRDefault="00F07988" w:rsidP="008B0E41">
      <w:pPr>
        <w:pStyle w:val="afc"/>
        <w:rPr>
          <w:i w:val="0"/>
        </w:rPr>
      </w:pPr>
      <w:r w:rsidRPr="0059238F">
        <w:rPr>
          <w:i w:val="0"/>
        </w:rPr>
        <w:t>а) подпункт 123.1.2. пункта 123.1. изложить в следующей редакции:</w:t>
      </w:r>
    </w:p>
    <w:p w:rsidR="00F07988" w:rsidRPr="0059238F" w:rsidRDefault="00F07988" w:rsidP="008B0E41">
      <w:r w:rsidRPr="0059238F">
        <w:t xml:space="preserve">«123.1.2. полученные в качестве наследства или подарка от лиц первой степени родства (родителей, детей, супругов). </w:t>
      </w:r>
    </w:p>
    <w:p w:rsidR="00F07988" w:rsidRPr="0059238F" w:rsidRDefault="00F07988" w:rsidP="008B0E41">
      <w:r w:rsidRPr="0059238F">
        <w:t xml:space="preserve">Также не подлежат налогообложению подоходным налогом суммы, полученные в качестве наследства или подарка не </w:t>
      </w:r>
      <w:r>
        <w:t>от лиц первой степени родства (</w:t>
      </w:r>
      <w:r w:rsidRPr="0059238F">
        <w:t>родителей, детей, супругов), от юридических лиц, физических лиц-предпринима</w:t>
      </w:r>
      <w:r w:rsidR="00606C9A">
        <w:t>телей в сумме, не превышающей 4 </w:t>
      </w:r>
      <w:r w:rsidRPr="0059238F">
        <w:t>000 российских рублей;»;</w:t>
      </w:r>
    </w:p>
    <w:p w:rsidR="00F07988" w:rsidRPr="0059238F" w:rsidRDefault="00F07988" w:rsidP="008B0E41">
      <w:pPr>
        <w:pStyle w:val="afc"/>
        <w:rPr>
          <w:i w:val="0"/>
        </w:rPr>
      </w:pPr>
      <w:r w:rsidRPr="0059238F">
        <w:rPr>
          <w:i w:val="0"/>
        </w:rPr>
        <w:t>б) пункт 123.1. дополнить подпунктами 123.1.15., 123.1.16. следующего содержания:</w:t>
      </w:r>
    </w:p>
    <w:p w:rsidR="00F07988" w:rsidRPr="0059238F" w:rsidRDefault="00F07988" w:rsidP="008B0E41">
      <w:r w:rsidRPr="0059238F">
        <w:t>«123.1.15. доходы, полученные от продажи собственной сельскохозяйственной продукции, которая выращена, откормлена, выловлена, собрана, изготовлена, выработана, обработана и/или переделана непосредственно физическим лицом на земельных участках, предоставленных ему в размерах, установленных законодательством Луганской Народной Республики для ведения:</w:t>
      </w:r>
    </w:p>
    <w:p w:rsidR="00F07988" w:rsidRPr="0059238F" w:rsidRDefault="00F07988" w:rsidP="008B0E41">
      <w:pPr>
        <w:rPr>
          <w:rFonts w:cs="Times New Roman"/>
          <w:szCs w:val="28"/>
        </w:rPr>
      </w:pPr>
      <w:r w:rsidRPr="0059238F">
        <w:rPr>
          <w:rFonts w:cs="Times New Roman"/>
          <w:szCs w:val="28"/>
        </w:rPr>
        <w:t>- садоводства и/или для строительства и обслуживания жилого дома, хозяйственных построек и сооружений (приусадебные участки) и/или для индивидуального дачного строительства. При этом если владелец сельскохозяйственной продукции имеет еще земельные доли (паи), выделенные в натуре (на местности), но не использует их (сдает в аренду или обслуживает), полученные им доходы от продажи сельскохозяйственной продукции не включаются в общий месячный (годовой) облагаемый налогом доход;</w:t>
      </w:r>
    </w:p>
    <w:p w:rsidR="00F07988" w:rsidRPr="0059238F" w:rsidRDefault="00F07988" w:rsidP="008B0E41">
      <w:pPr>
        <w:rPr>
          <w:rFonts w:cs="Times New Roman"/>
          <w:szCs w:val="28"/>
        </w:rPr>
      </w:pPr>
      <w:r w:rsidRPr="0059238F">
        <w:rPr>
          <w:rFonts w:cs="Times New Roman"/>
          <w:szCs w:val="28"/>
        </w:rPr>
        <w:t>- личного сельского хозяйства и/или земельных долей (паев), выделенных в натуре (на местности), совокупный размер которых не превышает 2 гектара. При этом размер земельных участков, отмеченных в абзаце втором этого подпункта, а также размер выделенных в натуре (на местности) земельных долей (паев), которые не используются (сдаются в аренду, обслуживаются), не учитываются.</w:t>
      </w:r>
    </w:p>
    <w:p w:rsidR="00F07988" w:rsidRPr="0059238F" w:rsidRDefault="00F07988" w:rsidP="008B0E41">
      <w:pPr>
        <w:rPr>
          <w:rFonts w:cs="Times New Roman"/>
          <w:szCs w:val="28"/>
        </w:rPr>
      </w:pPr>
      <w:r w:rsidRPr="0059238F">
        <w:rPr>
          <w:rFonts w:cs="Times New Roman"/>
          <w:szCs w:val="28"/>
        </w:rPr>
        <w:t>Если размер земельных участков, отмеченных в абзаце третьем данного подпункта, превышает 2 гектара, доход от продажи сельскохозяйственной продукции подлежит налогообложению на общих основаниях.</w:t>
      </w:r>
    </w:p>
    <w:p w:rsidR="00F07988" w:rsidRPr="0059238F" w:rsidRDefault="00F07988" w:rsidP="008B0E41">
      <w:pPr>
        <w:rPr>
          <w:rFonts w:cs="Times New Roman"/>
          <w:szCs w:val="28"/>
        </w:rPr>
      </w:pPr>
      <w:r w:rsidRPr="0059238F">
        <w:rPr>
          <w:rFonts w:cs="Times New Roman"/>
          <w:szCs w:val="28"/>
        </w:rPr>
        <w:t>При продаже сельскохозяйственной продукции (кроме продукции животноводства) ее владелец должен подать налоговому агенту копию справки о наличии у него земельных участков, отмеченных в абзацах втором и третьем данного подпункта. Оригинал справки сохраняется у владельца сельскохозяйственной продукции в течение срока исковой давности с даты окончания действия такой справки. Справка выдается администрацией города и/или района по месту юридического адреса (месту жительства) плательщика налога в течение пяти рабочих дней со дня получения соответствующим советом письменного заявления о выдаче такой справки.</w:t>
      </w:r>
    </w:p>
    <w:p w:rsidR="00F07988" w:rsidRPr="0059238F" w:rsidRDefault="00F07988" w:rsidP="008B0E41">
      <w:pPr>
        <w:rPr>
          <w:rFonts w:cs="Times New Roman"/>
          <w:szCs w:val="28"/>
        </w:rPr>
      </w:pPr>
      <w:r w:rsidRPr="0059238F">
        <w:rPr>
          <w:rFonts w:cs="Times New Roman"/>
          <w:szCs w:val="28"/>
        </w:rPr>
        <w:t>При продаже собственной продукции животноводства полученные от такой продажи доходы не являются облагаемым налогом доходом, если их сумма совокупно за год не превышает 300 000 российских рублей. Физическое лицо обязано подать контролирующему органу справку о самостоятельном выращивании, разведении, откармливании продукции животноводства, которая составляется в произвольной форме администрацией города и/или района по месту юридического адреса (месту жительства) владельца продукции животноводства. Если справкой подтверждено выращивание проданной продукции животноводства непосредственно плательщиком налога, налогообложению подлежит доход, который превышает 300 000 российских рублей.</w:t>
      </w:r>
    </w:p>
    <w:p w:rsidR="00F07988" w:rsidRPr="0059238F" w:rsidRDefault="00F07988" w:rsidP="008B0E41">
      <w:pPr>
        <w:rPr>
          <w:rFonts w:cs="Times New Roman"/>
          <w:szCs w:val="28"/>
        </w:rPr>
      </w:pPr>
      <w:r w:rsidRPr="0059238F">
        <w:rPr>
          <w:rFonts w:cs="Times New Roman"/>
          <w:szCs w:val="28"/>
        </w:rPr>
        <w:t>Если таким плательщиком налога не подтверждено самостоятельное выращивание, разведение, откармливание продукции животноводства, доходы от продажи которой он получил, такие доходы подлежат налогообложению на общих основаниях.</w:t>
      </w:r>
    </w:p>
    <w:p w:rsidR="00F07988" w:rsidRPr="0059238F" w:rsidRDefault="00F07988" w:rsidP="008B0E41">
      <w:pPr>
        <w:rPr>
          <w:rFonts w:cs="Times New Roman"/>
          <w:szCs w:val="28"/>
        </w:rPr>
      </w:pPr>
      <w:r w:rsidRPr="0059238F">
        <w:rPr>
          <w:rFonts w:cs="Times New Roman"/>
          <w:szCs w:val="28"/>
        </w:rPr>
        <w:t>123.1.16. доход физических лиц, полученный комитентом по договору комиссии при продаже бывшей в употреблении одежды, обуви, предметов личного пользования, бытовой техники. »;</w:t>
      </w:r>
    </w:p>
    <w:p w:rsidR="00F07988" w:rsidRPr="0059238F" w:rsidRDefault="00F07988" w:rsidP="008B0E41">
      <w:pPr>
        <w:pStyle w:val="afc"/>
        <w:rPr>
          <w:i w:val="0"/>
        </w:rPr>
      </w:pPr>
      <w:r w:rsidRPr="0059238F">
        <w:rPr>
          <w:i w:val="0"/>
        </w:rPr>
        <w:t>49) в статье 125:</w:t>
      </w:r>
    </w:p>
    <w:p w:rsidR="00F07988" w:rsidRPr="0059238F" w:rsidRDefault="00F07988" w:rsidP="008B0E41">
      <w:pPr>
        <w:pStyle w:val="afc"/>
        <w:rPr>
          <w:i w:val="0"/>
        </w:rPr>
      </w:pPr>
      <w:r w:rsidRPr="0059238F">
        <w:rPr>
          <w:i w:val="0"/>
        </w:rPr>
        <w:t>а) в пункте 125.3. слово «ежемесячно» заменить словом «ежеквартально»;</w:t>
      </w:r>
    </w:p>
    <w:p w:rsidR="00F07988" w:rsidRPr="0059238F" w:rsidRDefault="00F07988" w:rsidP="008B0E41">
      <w:pPr>
        <w:pStyle w:val="afc"/>
        <w:rPr>
          <w:i w:val="0"/>
        </w:rPr>
      </w:pPr>
      <w:r w:rsidRPr="0059238F">
        <w:rPr>
          <w:i w:val="0"/>
        </w:rPr>
        <w:t>б) в пункте 125.4. слова «днем месяца» заменить словами «днем квартала»;</w:t>
      </w:r>
    </w:p>
    <w:p w:rsidR="00F07988" w:rsidRPr="0059238F" w:rsidRDefault="00F07988" w:rsidP="008B0E41">
      <w:pPr>
        <w:pStyle w:val="afc"/>
        <w:rPr>
          <w:i w:val="0"/>
        </w:rPr>
      </w:pPr>
      <w:r w:rsidRPr="0059238F">
        <w:rPr>
          <w:i w:val="0"/>
        </w:rPr>
        <w:t>в) пункт 125.5. изложить в следующей редакции:</w:t>
      </w:r>
    </w:p>
    <w:p w:rsidR="00F07988" w:rsidRPr="0059238F" w:rsidRDefault="00F07988" w:rsidP="008B0E41">
      <w:r w:rsidRPr="0059238F">
        <w:t>«125.5. Декларацию по подоходному налогу обязаны подавать ежеквартально  налоговые агенты начисляющие (выплачивающие) доход, а также физические лица – граждане у которых возникают обязательства по исчислению, начислению и перечислению подоходного налога в отчетном периоде.»;</w:t>
      </w:r>
    </w:p>
    <w:p w:rsidR="00F07988" w:rsidRPr="0059238F" w:rsidRDefault="00F07988" w:rsidP="008B0E41">
      <w:pPr>
        <w:pStyle w:val="afc"/>
        <w:rPr>
          <w:i w:val="0"/>
        </w:rPr>
      </w:pPr>
      <w:r w:rsidRPr="0059238F">
        <w:rPr>
          <w:i w:val="0"/>
        </w:rPr>
        <w:t>50) статью 127 дополнить подпунктом 127.2. следующего содержания:</w:t>
      </w:r>
    </w:p>
    <w:p w:rsidR="00F07988" w:rsidRPr="0059238F" w:rsidRDefault="00F07988" w:rsidP="008B0E41">
      <w:r w:rsidRPr="0059238F">
        <w:t>«127.2. Объектом налогообложения также является земельный участок, а также земельная доля (пай), который фактически используется субъектами хозяйствования на основании договоров или решений органов государственной власти (органов местного самоуправления) о передаче недвижимого имущества в управление (оперативное управление), хозяйственное ведение.»;</w:t>
      </w:r>
    </w:p>
    <w:p w:rsidR="00F07988" w:rsidRPr="0059238F" w:rsidRDefault="00F07988" w:rsidP="008B0E41">
      <w:pPr>
        <w:pStyle w:val="afc"/>
        <w:rPr>
          <w:i w:val="0"/>
        </w:rPr>
      </w:pPr>
      <w:r w:rsidRPr="0059238F">
        <w:rPr>
          <w:i w:val="0"/>
        </w:rPr>
        <w:t>51) в подпункте 128.1.1. пункта 128.1. статьи 128 после слов «юридические лица» дополнить словами «(их филиалы)»;</w:t>
      </w:r>
    </w:p>
    <w:p w:rsidR="00F07988" w:rsidRPr="0059238F" w:rsidRDefault="00F07988" w:rsidP="008B0E41">
      <w:pPr>
        <w:pStyle w:val="afc"/>
        <w:rPr>
          <w:i w:val="0"/>
        </w:rPr>
      </w:pPr>
      <w:r w:rsidRPr="0059238F">
        <w:rPr>
          <w:i w:val="0"/>
        </w:rPr>
        <w:t>52) в статью 135:</w:t>
      </w:r>
    </w:p>
    <w:p w:rsidR="00F07988" w:rsidRPr="0059238F" w:rsidRDefault="00F07988" w:rsidP="008B0E41">
      <w:pPr>
        <w:pStyle w:val="afc"/>
        <w:rPr>
          <w:i w:val="0"/>
        </w:rPr>
      </w:pPr>
      <w:r w:rsidRPr="0059238F">
        <w:rPr>
          <w:i w:val="0"/>
        </w:rPr>
        <w:t xml:space="preserve">а) пункт 135.1. изложить в следующей редакции: </w:t>
      </w:r>
    </w:p>
    <w:p w:rsidR="00F07988" w:rsidRPr="0059238F" w:rsidRDefault="00F07988" w:rsidP="008B0E41">
      <w:r w:rsidRPr="0059238F">
        <w:t xml:space="preserve">«135.1. Основанием для начисления земельного налога являются данные земельного кадастра </w:t>
      </w:r>
      <w:r w:rsidRPr="0059238F">
        <w:rPr>
          <w:iCs/>
        </w:rPr>
        <w:t>Луганской Народной Республики,</w:t>
      </w:r>
      <w:r w:rsidRPr="0059238F">
        <w:t xml:space="preserve"> а до его утверждения – данные государственного земельного кадастра, действовавшего в нормативно-правовых актах Украины по состоянию на 01.05.2014 года.</w:t>
      </w:r>
    </w:p>
    <w:p w:rsidR="00F07988" w:rsidRPr="0059238F" w:rsidRDefault="00F07988" w:rsidP="008B0E41">
      <w:pPr>
        <w:rPr>
          <w:rFonts w:cs="Times New Roman"/>
          <w:szCs w:val="28"/>
        </w:rPr>
      </w:pPr>
      <w:r w:rsidRPr="0059238F">
        <w:rPr>
          <w:rFonts w:cs="Times New Roman"/>
          <w:szCs w:val="28"/>
        </w:rPr>
        <w:t>До оформления права пользования (собственности) на земельный участок, в случае фактического его использования  на основании договоров или решений органов государственной власти (органов местного самоуправления) о передаче недвижимого имущества в управление (оперативное управление), хозяйственное ведение основанием для начисления земельного налога такого земельного участка являются данные государственного земельного кадастра предыдущего землепользователя.»;</w:t>
      </w:r>
    </w:p>
    <w:p w:rsidR="00F07988" w:rsidRPr="0059238F" w:rsidRDefault="00F07988" w:rsidP="008B0E41">
      <w:pPr>
        <w:pStyle w:val="afc"/>
        <w:rPr>
          <w:i w:val="0"/>
        </w:rPr>
      </w:pPr>
      <w:r w:rsidRPr="0059238F">
        <w:rPr>
          <w:i w:val="0"/>
        </w:rPr>
        <w:t>б) в подпункте 135.3.2. пункта 135.3. слова «до 1 июля» заменить словами «до 1 августа»;</w:t>
      </w:r>
    </w:p>
    <w:p w:rsidR="00F07988" w:rsidRPr="0059238F" w:rsidRDefault="00F07988" w:rsidP="008B0E41">
      <w:pPr>
        <w:pStyle w:val="afc"/>
        <w:rPr>
          <w:i w:val="0"/>
        </w:rPr>
      </w:pPr>
      <w:r w:rsidRPr="0059238F">
        <w:rPr>
          <w:i w:val="0"/>
        </w:rPr>
        <w:t>53) подпункт 136.3.1. пункта 136.3. статьи 136 изложить в следующей редакции:</w:t>
      </w:r>
    </w:p>
    <w:p w:rsidR="00F07988" w:rsidRPr="0059238F" w:rsidRDefault="00F07988" w:rsidP="008B0E41">
      <w:r w:rsidRPr="0059238F">
        <w:t>«136.3.1. Физическими лицами – гражданами землепользователями (собственниками земельных участков) сумма платы за землю оплачивается раз в год до 01 октября текущего года.»;</w:t>
      </w:r>
    </w:p>
    <w:p w:rsidR="00F07988" w:rsidRPr="0059238F" w:rsidRDefault="00F07988" w:rsidP="008B0E41">
      <w:pPr>
        <w:pStyle w:val="afc"/>
        <w:rPr>
          <w:i w:val="0"/>
        </w:rPr>
      </w:pPr>
      <w:r w:rsidRPr="0059238F">
        <w:rPr>
          <w:i w:val="0"/>
        </w:rPr>
        <w:t xml:space="preserve">54) пункт 137.1. статьи 137 дополнить абзацем вторым следующего содержания: </w:t>
      </w:r>
    </w:p>
    <w:p w:rsidR="00F07988" w:rsidRPr="0059238F" w:rsidRDefault="00F07988" w:rsidP="008B0E41">
      <w:r w:rsidRPr="0059238F">
        <w:t>«До оформления права пользования на земельный участок, в случае фактического его использования субъектами хозяйствования на основании договоров или решений органов государственной власти (органов местного самоуправления) о передаче недвижимого имущества в управление (оперативное управление), хозяйственное ведение основанием для начисления арендной платы за землю является договор аренды такого земельного участка предыдущего землепользователя.»;</w:t>
      </w:r>
    </w:p>
    <w:p w:rsidR="00F07988" w:rsidRPr="0059238F" w:rsidRDefault="00F07988" w:rsidP="008B0E41">
      <w:pPr>
        <w:pStyle w:val="afc"/>
        <w:rPr>
          <w:i w:val="0"/>
        </w:rPr>
      </w:pPr>
      <w:r w:rsidRPr="0059238F">
        <w:rPr>
          <w:i w:val="0"/>
        </w:rPr>
        <w:t>55) в пункте 139.1. статьи 139 после слов «юридические лица» дополнить словами«(их филиалы)»;</w:t>
      </w:r>
    </w:p>
    <w:p w:rsidR="00F07988" w:rsidRPr="0059238F" w:rsidRDefault="00F07988" w:rsidP="008B0E41">
      <w:pPr>
        <w:pStyle w:val="afc"/>
        <w:rPr>
          <w:i w:val="0"/>
        </w:rPr>
      </w:pPr>
      <w:r w:rsidRPr="0059238F">
        <w:rPr>
          <w:i w:val="0"/>
        </w:rPr>
        <w:t>56) подпункт 140.1.3. пункта 140.1. статьи 140 после слов «отходов,» дополнить словами «образованных в отчетном периоде»;</w:t>
      </w:r>
    </w:p>
    <w:p w:rsidR="00F07988" w:rsidRPr="0059238F" w:rsidRDefault="00F07988" w:rsidP="008B0E41">
      <w:pPr>
        <w:pStyle w:val="afc"/>
        <w:rPr>
          <w:i w:val="0"/>
        </w:rPr>
      </w:pPr>
      <w:r w:rsidRPr="0059238F">
        <w:rPr>
          <w:i w:val="0"/>
        </w:rPr>
        <w:t>57) статью 141 дополнить пунктом 141.6. следующего содержания:</w:t>
      </w:r>
    </w:p>
    <w:p w:rsidR="00F07988" w:rsidRPr="0059238F" w:rsidRDefault="00F07988" w:rsidP="008B0E41">
      <w:r w:rsidRPr="0059238F">
        <w:t>«141.6. Если плательщик налога имеет котельное оборудование, общей мощностью до 100 кВт (включительно), расположенное на одном территориально обособленном объекте, не зависимо от количества таких объектов, и при отсутствии иных стационарных источников выбросов, находящихся  на данном либо других объектах, то такой плательщик освобождается от получения разрешения на выбросы загрязняющих веществ в атмосферный воздух (в составе которого устанавливаются предельно допустимые выбросы или лимиты на выбросы загрязняющих веществ в атмосферный воздух).</w:t>
      </w:r>
    </w:p>
    <w:p w:rsidR="00F07988" w:rsidRPr="0059238F" w:rsidRDefault="00F07988" w:rsidP="008B0E41">
      <w:r w:rsidRPr="0059238F">
        <w:t>Для вышеуказанных плательщиков ставка налога за выбросы составляет: при использовании природного газа - 11 российских рублей за 1 тыс. куб. метров; при использовании угля - 82 российских рубля за 1 тонну; при использовании дров – 7 рублей за тонну, при использовании жидкого топлива – 125 рублей за тонну.»;</w:t>
      </w:r>
    </w:p>
    <w:p w:rsidR="00F07988" w:rsidRPr="0059238F" w:rsidRDefault="00F07988" w:rsidP="008B0E41">
      <w:pPr>
        <w:pStyle w:val="afc"/>
        <w:rPr>
          <w:i w:val="0"/>
        </w:rPr>
      </w:pPr>
      <w:r w:rsidRPr="0059238F">
        <w:rPr>
          <w:i w:val="0"/>
        </w:rPr>
        <w:t>58) в статье 143:</w:t>
      </w:r>
    </w:p>
    <w:p w:rsidR="00F07988" w:rsidRPr="0059238F" w:rsidRDefault="00F07988" w:rsidP="00441E69">
      <w:pPr>
        <w:pStyle w:val="afc"/>
        <w:rPr>
          <w:i w:val="0"/>
        </w:rPr>
      </w:pPr>
      <w:r w:rsidRPr="0059238F">
        <w:rPr>
          <w:i w:val="0"/>
        </w:rPr>
        <w:t>а) в пункте 143.1. исключить строку «Отходы V класса опасности (практически неопасные) – 0,6»;</w:t>
      </w:r>
    </w:p>
    <w:p w:rsidR="00F07988" w:rsidRPr="0059238F" w:rsidRDefault="00F07988" w:rsidP="00441E69">
      <w:pPr>
        <w:pStyle w:val="afc"/>
        <w:rPr>
          <w:i w:val="0"/>
        </w:rPr>
      </w:pPr>
      <w:r w:rsidRPr="0059238F">
        <w:rPr>
          <w:i w:val="0"/>
        </w:rPr>
        <w:t>б) пункт 143.3. после слов «люминесцентных» дополнить словами « и других ртутьсодержащих»;</w:t>
      </w:r>
    </w:p>
    <w:p w:rsidR="00F07988" w:rsidRPr="0059238F" w:rsidRDefault="00F07988" w:rsidP="00441E69">
      <w:pPr>
        <w:pStyle w:val="afc"/>
        <w:rPr>
          <w:i w:val="0"/>
        </w:rPr>
      </w:pPr>
      <w:r w:rsidRPr="0059238F">
        <w:rPr>
          <w:i w:val="0"/>
        </w:rPr>
        <w:t>в) в пункте 143.8. таблицу изложить в следующей редакции: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717"/>
        <w:gridCol w:w="3506"/>
        <w:gridCol w:w="3348"/>
      </w:tblGrid>
      <w:tr w:rsidR="00F07988" w:rsidRPr="0059238F" w:rsidTr="00441E69">
        <w:trPr>
          <w:cantSplit/>
        </w:trPr>
        <w:tc>
          <w:tcPr>
            <w:tcW w:w="2717" w:type="dxa"/>
            <w:vAlign w:val="center"/>
          </w:tcPr>
          <w:p w:rsidR="00F07988" w:rsidRPr="0059238F" w:rsidRDefault="00F07988" w:rsidP="00441E69">
            <w:pPr>
              <w:ind w:firstLine="0"/>
              <w:jc w:val="center"/>
            </w:pPr>
            <w:r w:rsidRPr="0059238F">
              <w:t>Категория отходов</w:t>
            </w:r>
          </w:p>
        </w:tc>
        <w:tc>
          <w:tcPr>
            <w:tcW w:w="3506" w:type="dxa"/>
            <w:vAlign w:val="center"/>
          </w:tcPr>
          <w:p w:rsidR="00F07988" w:rsidRPr="0059238F" w:rsidRDefault="00F07988" w:rsidP="00441E69">
            <w:pPr>
              <w:ind w:firstLine="0"/>
              <w:jc w:val="center"/>
            </w:pPr>
            <w:r w:rsidRPr="0059238F">
              <w:t>Ставка налога за временное хранение радиоактивных отходов (кроме отходов, представленных как источник ионизирующего излучения),</w:t>
            </w:r>
          </w:p>
          <w:p w:rsidR="00F07988" w:rsidRPr="0059238F" w:rsidRDefault="00F07988" w:rsidP="00441E69">
            <w:pPr>
              <w:ind w:firstLine="0"/>
              <w:jc w:val="center"/>
            </w:pPr>
            <w:r w:rsidRPr="0059238F">
              <w:t>российских рублей</w:t>
            </w:r>
          </w:p>
          <w:p w:rsidR="00F07988" w:rsidRPr="0059238F" w:rsidRDefault="00F07988" w:rsidP="00441E69">
            <w:pPr>
              <w:ind w:firstLine="0"/>
              <w:jc w:val="center"/>
            </w:pPr>
            <w:r w:rsidRPr="0059238F">
              <w:t>за 1 куб. м.</w:t>
            </w:r>
          </w:p>
        </w:tc>
        <w:tc>
          <w:tcPr>
            <w:tcW w:w="3348" w:type="dxa"/>
            <w:vAlign w:val="center"/>
          </w:tcPr>
          <w:p w:rsidR="00F07988" w:rsidRPr="0059238F" w:rsidRDefault="00F07988" w:rsidP="00441E69">
            <w:pPr>
              <w:ind w:firstLine="0"/>
              <w:jc w:val="center"/>
            </w:pPr>
            <w:r w:rsidRPr="0059238F">
              <w:t>Ставка налога за временное хранение радиоактивных отходов, представленных как источник ионизирующего излучения,</w:t>
            </w:r>
          </w:p>
          <w:p w:rsidR="00F07988" w:rsidRPr="0059238F" w:rsidRDefault="00F07988" w:rsidP="00441E69">
            <w:pPr>
              <w:ind w:firstLine="0"/>
              <w:jc w:val="center"/>
            </w:pPr>
            <w:r w:rsidRPr="0059238F">
              <w:t>российских рублей</w:t>
            </w:r>
          </w:p>
          <w:p w:rsidR="00F07988" w:rsidRPr="0059238F" w:rsidRDefault="00F07988" w:rsidP="00441E69">
            <w:pPr>
              <w:ind w:firstLine="0"/>
              <w:jc w:val="center"/>
            </w:pPr>
            <w:r w:rsidRPr="0059238F">
              <w:t>за 1 куб. см.</w:t>
            </w:r>
          </w:p>
        </w:tc>
      </w:tr>
      <w:tr w:rsidR="00F07988" w:rsidRPr="0059238F" w:rsidTr="00441E69">
        <w:trPr>
          <w:cantSplit/>
        </w:trPr>
        <w:tc>
          <w:tcPr>
            <w:tcW w:w="2717" w:type="dxa"/>
            <w:vAlign w:val="center"/>
          </w:tcPr>
          <w:p w:rsidR="00F07988" w:rsidRPr="0059238F" w:rsidRDefault="00F07988" w:rsidP="00441E69">
            <w:pPr>
              <w:ind w:firstLine="0"/>
              <w:jc w:val="left"/>
            </w:pPr>
            <w:r w:rsidRPr="0059238F">
              <w:t>Высокоактивные</w:t>
            </w:r>
          </w:p>
        </w:tc>
        <w:tc>
          <w:tcPr>
            <w:tcW w:w="3506" w:type="dxa"/>
            <w:vAlign w:val="center"/>
          </w:tcPr>
          <w:p w:rsidR="00F07988" w:rsidRPr="0059238F" w:rsidRDefault="00F07988" w:rsidP="00441E69">
            <w:pPr>
              <w:ind w:firstLine="0"/>
              <w:jc w:val="center"/>
            </w:pPr>
            <w:r w:rsidRPr="0059238F">
              <w:t>763535</w:t>
            </w:r>
          </w:p>
        </w:tc>
        <w:tc>
          <w:tcPr>
            <w:tcW w:w="3348" w:type="dxa"/>
            <w:vAlign w:val="center"/>
          </w:tcPr>
          <w:p w:rsidR="00F07988" w:rsidRPr="0059238F" w:rsidRDefault="00F07988" w:rsidP="00441E69">
            <w:pPr>
              <w:ind w:firstLine="0"/>
              <w:jc w:val="center"/>
            </w:pPr>
            <w:r w:rsidRPr="0059238F">
              <w:t>25451</w:t>
            </w:r>
          </w:p>
        </w:tc>
      </w:tr>
      <w:tr w:rsidR="00F07988" w:rsidRPr="0059238F" w:rsidTr="00441E69">
        <w:trPr>
          <w:cantSplit/>
        </w:trPr>
        <w:tc>
          <w:tcPr>
            <w:tcW w:w="2717" w:type="dxa"/>
            <w:vAlign w:val="center"/>
          </w:tcPr>
          <w:p w:rsidR="00F07988" w:rsidRPr="0059238F" w:rsidRDefault="00F07988" w:rsidP="00441E69">
            <w:pPr>
              <w:ind w:firstLine="0"/>
              <w:jc w:val="left"/>
            </w:pPr>
            <w:r w:rsidRPr="0059238F">
              <w:t>Среднеактивные и низкоактивные</w:t>
            </w:r>
          </w:p>
        </w:tc>
        <w:tc>
          <w:tcPr>
            <w:tcW w:w="3506" w:type="dxa"/>
            <w:vAlign w:val="center"/>
          </w:tcPr>
          <w:p w:rsidR="00F07988" w:rsidRPr="0059238F" w:rsidRDefault="00F07988" w:rsidP="00441E69">
            <w:pPr>
              <w:ind w:firstLine="0"/>
              <w:jc w:val="center"/>
            </w:pPr>
            <w:r w:rsidRPr="0059238F">
              <w:t>14253</w:t>
            </w:r>
          </w:p>
        </w:tc>
        <w:tc>
          <w:tcPr>
            <w:tcW w:w="3348" w:type="dxa"/>
            <w:vAlign w:val="center"/>
          </w:tcPr>
          <w:p w:rsidR="00F07988" w:rsidRPr="0059238F" w:rsidRDefault="00F07988" w:rsidP="00441E69">
            <w:pPr>
              <w:ind w:firstLine="0"/>
              <w:jc w:val="center"/>
            </w:pPr>
            <w:r w:rsidRPr="0059238F">
              <w:t>5090</w:t>
            </w:r>
          </w:p>
        </w:tc>
      </w:tr>
    </w:tbl>
    <w:p w:rsidR="00F07988" w:rsidRPr="0059238F" w:rsidRDefault="00F07988" w:rsidP="00441E69">
      <w:pPr>
        <w:pStyle w:val="afc"/>
        <w:rPr>
          <w:i w:val="0"/>
        </w:rPr>
      </w:pPr>
    </w:p>
    <w:p w:rsidR="00F07988" w:rsidRPr="0059238F" w:rsidRDefault="00F07988" w:rsidP="00441E69">
      <w:pPr>
        <w:pStyle w:val="afc"/>
        <w:rPr>
          <w:i w:val="0"/>
        </w:rPr>
      </w:pPr>
      <w:r w:rsidRPr="0059238F">
        <w:rPr>
          <w:i w:val="0"/>
        </w:rPr>
        <w:t>г) пункт 143.9. слово «ежемесячно» заменить словом «ежеквартально»;</w:t>
      </w:r>
    </w:p>
    <w:p w:rsidR="00F07988" w:rsidRPr="0059238F" w:rsidRDefault="00F07988" w:rsidP="00441E69">
      <w:pPr>
        <w:pStyle w:val="afc"/>
        <w:rPr>
          <w:i w:val="0"/>
        </w:rPr>
      </w:pPr>
      <w:r w:rsidRPr="0059238F">
        <w:rPr>
          <w:i w:val="0"/>
        </w:rPr>
        <w:t>59) в статье 144:</w:t>
      </w:r>
    </w:p>
    <w:p w:rsidR="00F07988" w:rsidRPr="0059238F" w:rsidRDefault="00F07988" w:rsidP="00441E69">
      <w:pPr>
        <w:pStyle w:val="afc"/>
        <w:rPr>
          <w:i w:val="0"/>
        </w:rPr>
      </w:pPr>
      <w:r w:rsidRPr="0059238F">
        <w:rPr>
          <w:i w:val="0"/>
        </w:rPr>
        <w:t>а) слово «месяц» в соответствующих падежах и числах заменить словом «квартал» в соответствующих падежах и числах;</w:t>
      </w:r>
    </w:p>
    <w:p w:rsidR="00F07988" w:rsidRPr="0059238F" w:rsidRDefault="00F07988" w:rsidP="00441E69">
      <w:pPr>
        <w:pStyle w:val="afc"/>
        <w:rPr>
          <w:i w:val="0"/>
        </w:rPr>
      </w:pPr>
      <w:r w:rsidRPr="0059238F">
        <w:rPr>
          <w:i w:val="0"/>
        </w:rPr>
        <w:t>б) в пунктах 144.3., 144.4., 144.5., 144.6., слово «ежемесячно» заменить словом «ежеквартально»;</w:t>
      </w:r>
    </w:p>
    <w:p w:rsidR="00F07988" w:rsidRPr="0059238F" w:rsidRDefault="00F07988" w:rsidP="00441E69">
      <w:pPr>
        <w:pStyle w:val="afc"/>
        <w:rPr>
          <w:i w:val="0"/>
        </w:rPr>
      </w:pPr>
      <w:r w:rsidRPr="0059238F">
        <w:rPr>
          <w:i w:val="0"/>
        </w:rPr>
        <w:t>в) дополнить пунктом 144.3</w:t>
      </w:r>
      <w:r w:rsidRPr="0059238F">
        <w:rPr>
          <w:i w:val="0"/>
          <w:vertAlign w:val="superscript"/>
        </w:rPr>
        <w:t xml:space="preserve">1 </w:t>
      </w:r>
      <w:r w:rsidRPr="0059238F">
        <w:rPr>
          <w:i w:val="0"/>
        </w:rPr>
        <w:t xml:space="preserve"> следующего содержания:</w:t>
      </w:r>
    </w:p>
    <w:p w:rsidR="00F07988" w:rsidRPr="0059238F" w:rsidRDefault="00F07988" w:rsidP="00441E69">
      <w:r w:rsidRPr="0059238F">
        <w:t>«144.3</w:t>
      </w:r>
      <w:r w:rsidRPr="0059238F">
        <w:rPr>
          <w:vertAlign w:val="superscript"/>
        </w:rPr>
        <w:t>1</w:t>
      </w:r>
      <w:r w:rsidR="00F1233C">
        <w:t> </w:t>
      </w:r>
      <w:r w:rsidRPr="0059238F">
        <w:t>Плательщики налога, указанные в пункте 141.6</w:t>
      </w:r>
      <w:r w:rsidR="00F1233C">
        <w:t>.</w:t>
      </w:r>
      <w:r w:rsidRPr="0059238F">
        <w:t xml:space="preserve"> статьи 141 настоящего Закона, суммы налога, взимаемого за выбросы в атмосферный воздух загрязняющих веществ стационарными источниками загрязнения (Пвст) исчисляют самостоятельно, ежеквартально, исходя из фактических объёмов использованного топлива и ставок налога по формуле:</w:t>
      </w:r>
    </w:p>
    <w:p w:rsidR="00F07988" w:rsidRPr="0059238F" w:rsidRDefault="00F07988" w:rsidP="00F1233C">
      <w:pPr>
        <w:keepNext/>
      </w:pPr>
      <w:r w:rsidRPr="0059238F">
        <w:t>n</w:t>
      </w:r>
    </w:p>
    <w:p w:rsidR="00F07988" w:rsidRPr="0059238F" w:rsidRDefault="00F07988" w:rsidP="00F1233C">
      <w:pPr>
        <w:keepNext/>
      </w:pPr>
      <w:r w:rsidRPr="0059238F">
        <w:t>Пвст = ∑ (Мти х Нтпи),</w:t>
      </w:r>
    </w:p>
    <w:p w:rsidR="00F07988" w:rsidRPr="0059238F" w:rsidRDefault="00F07988" w:rsidP="00F1233C">
      <w:pPr>
        <w:keepNext/>
      </w:pPr>
      <w:r w:rsidRPr="0059238F">
        <w:t>и = 1,</w:t>
      </w:r>
    </w:p>
    <w:p w:rsidR="00F07988" w:rsidRPr="0059238F" w:rsidRDefault="00F07988" w:rsidP="00F1233C">
      <w:pPr>
        <w:keepNext/>
      </w:pPr>
      <w:r w:rsidRPr="0059238F">
        <w:t>где:</w:t>
      </w:r>
    </w:p>
    <w:p w:rsidR="00F07988" w:rsidRPr="0059238F" w:rsidRDefault="00F07988" w:rsidP="00F1233C">
      <w:pPr>
        <w:keepNext/>
      </w:pPr>
      <w:r w:rsidRPr="0059238F">
        <w:t>Мти - фактический объем и-того вида топлива в тоннах (т) или тыс.куб.м;</w:t>
      </w:r>
    </w:p>
    <w:p w:rsidR="00F07988" w:rsidRPr="0059238F" w:rsidRDefault="00F07988" w:rsidP="00F1233C">
      <w:pPr>
        <w:keepNext/>
      </w:pPr>
      <w:r w:rsidRPr="0059238F">
        <w:t>Нтпи - ставки налога за тонну и-того вида использованного топлива в российских рублях с копейками» (указанные в пункте 141.6</w:t>
      </w:r>
      <w:r w:rsidR="00F1233C">
        <w:t>.</w:t>
      </w:r>
      <w:r w:rsidRPr="0059238F">
        <w:t xml:space="preserve"> статьи 141 настоящего Закона).»;</w:t>
      </w:r>
    </w:p>
    <w:p w:rsidR="00F07988" w:rsidRPr="0059238F" w:rsidRDefault="00F07988" w:rsidP="00441E69">
      <w:pPr>
        <w:pStyle w:val="afc"/>
        <w:rPr>
          <w:i w:val="0"/>
        </w:rPr>
      </w:pPr>
      <w:r w:rsidRPr="0059238F">
        <w:rPr>
          <w:i w:val="0"/>
        </w:rPr>
        <w:t>г) пункт 144.10. изложить в следующей редакции:</w:t>
      </w:r>
    </w:p>
    <w:p w:rsidR="00F07988" w:rsidRPr="0059238F" w:rsidRDefault="00F07988" w:rsidP="00441E69">
      <w:r w:rsidRPr="0059238F">
        <w:t>«144.10. В случае отсутствия у плательщика налога действующих разрешений на выбросы загрязняющих веществ в атмосферный воздух, выданных в установленном законодательством порядке, превышения нормативов предельно допустимых выбросов загрязняющих веществ в атмосферный воздух, установленных в разрешениях на выбросы, отсутствия лимитов на сбросы загрязняющих веществ в водные объекты и размещение отходов (за исключением субъектов хозяйствования, которым установление лимитов не предусмотрено) или допущения сверхлимитных объемов сбросов и размещения отходов, налог рассчитывается по установленным ставкам, увеличенным в пять раз.</w:t>
      </w:r>
    </w:p>
    <w:p w:rsidR="00F07988" w:rsidRPr="0059238F" w:rsidRDefault="00F07988" w:rsidP="00441E69">
      <w:pPr>
        <w:rPr>
          <w:rFonts w:cs="Times New Roman"/>
        </w:rPr>
      </w:pPr>
      <w:r w:rsidRPr="0059238F">
        <w:rPr>
          <w:rFonts w:cs="Times New Roman"/>
        </w:rPr>
        <w:t>Плательщики налога, осуществляющие выбросы загрязняющих веществ в атмосферный воздух в процессе эксплуатации котельного оборудования, кроме указанных в пункте 141.6</w:t>
      </w:r>
      <w:r w:rsidR="00F1233C">
        <w:rPr>
          <w:rFonts w:cs="Times New Roman"/>
        </w:rPr>
        <w:t>.</w:t>
      </w:r>
      <w:r w:rsidRPr="0059238F">
        <w:rPr>
          <w:rFonts w:cs="Times New Roman"/>
        </w:rPr>
        <w:t xml:space="preserve"> статьи 141 настоящего Закона, в случае отсутствия у них иных стационарных источников выбросов загрязняющих веществ в атмосферный воздух, налог за выбросы в атмосферный воздух рассчитывают по фактическим объёмам и видам выбросов загрязняющих веществ в атмосферный воздух, и по установленным ставкам, без пятикратного увеличения.</w:t>
      </w:r>
    </w:p>
    <w:p w:rsidR="00F07988" w:rsidRPr="0059238F" w:rsidRDefault="00F07988" w:rsidP="00441E69">
      <w:r w:rsidRPr="0059238F">
        <w:t>Государственные бюджетные (неприбыльные) учреждения, субъекты хозяйствования в сфере обращения с отходами, для которых по результатам проведения инвентаризации показатель общего образования отходов не превышает 300 баллов и которые не имеют на своем балансе объекты размещения отходов, предприятия коммунальной формы собственности, осуществляющие размещение твердых бытовых отходов, налог за размещение отходов рассчитывают по фактическим объёмам размещения отходов в отчетном периоде и установленным ставкам, без пятикратного увеличения не зависимо от наличия установленных лимитов.»;</w:t>
      </w:r>
    </w:p>
    <w:p w:rsidR="00F07988" w:rsidRPr="0059238F" w:rsidRDefault="00F07988" w:rsidP="00441E69">
      <w:pPr>
        <w:pStyle w:val="afc"/>
        <w:rPr>
          <w:i w:val="0"/>
        </w:rPr>
      </w:pPr>
      <w:r w:rsidRPr="0059238F">
        <w:rPr>
          <w:i w:val="0"/>
        </w:rPr>
        <w:t>60) подпункты 154.1.1., 154.1.2. пункта 154.1. статьи 154 изложить в следующей редакции:</w:t>
      </w:r>
    </w:p>
    <w:p w:rsidR="00F07988" w:rsidRPr="0059238F" w:rsidRDefault="00F07988" w:rsidP="00441E69">
      <w:r w:rsidRPr="0059238F">
        <w:t>«154.1.1. за вывоз субъектами хозяйствования Луганской Народной Республики на территорию Российской Федерации и других стран (за исключением Украины):</w:t>
      </w:r>
    </w:p>
    <w:p w:rsidR="00F07988" w:rsidRPr="0059238F" w:rsidRDefault="00F07988" w:rsidP="00441E69">
      <w:r w:rsidRPr="0059238F">
        <w:t>154.1.1.1. лома черных металлов – 200 украинских гривен за 1 тонну;</w:t>
      </w:r>
    </w:p>
    <w:p w:rsidR="00F07988" w:rsidRPr="0059238F" w:rsidRDefault="00F07988" w:rsidP="00441E69">
      <w:r w:rsidRPr="0059238F">
        <w:t xml:space="preserve">154.1.1.2. лома цветных металлов – 1500 украинских гривен за 1 тонну; </w:t>
      </w:r>
    </w:p>
    <w:p w:rsidR="00F07988" w:rsidRPr="0059238F" w:rsidRDefault="00F07988" w:rsidP="00441E69">
      <w:r w:rsidRPr="0059238F">
        <w:t>154.1.1.3. угольной продукции:</w:t>
      </w:r>
    </w:p>
    <w:p w:rsidR="00F07988" w:rsidRPr="0059238F" w:rsidRDefault="00F07988" w:rsidP="00441E69">
      <w:r w:rsidRPr="0059238F">
        <w:t>а) железнодорожным транспортом:</w:t>
      </w:r>
    </w:p>
    <w:p w:rsidR="00F07988" w:rsidRPr="0059238F" w:rsidRDefault="00F07988" w:rsidP="00441E69">
      <w:r w:rsidRPr="0059238F">
        <w:t>- 500 российских рублей за 1 тонну угольной продукции марок АМ, АС, АО, АКО, Ж, К, ОС;</w:t>
      </w:r>
    </w:p>
    <w:p w:rsidR="00F07988" w:rsidRPr="0059238F" w:rsidRDefault="00F07988" w:rsidP="00441E69">
      <w:r w:rsidRPr="0059238F">
        <w:t>- 200 российских рублей за 1 тонну угольной продукции марок АШ, АРШ, АСШ, ГСШ, Г, Т, ДГ, ДГР, ГР,ТР;</w:t>
      </w:r>
    </w:p>
    <w:p w:rsidR="00F07988" w:rsidRPr="0059238F" w:rsidRDefault="00F07988" w:rsidP="00441E69">
      <w:r w:rsidRPr="0059238F">
        <w:t>б) автомобильным транспортом - 500 российских рублей за 1 тонну угольной продукции независимо от марок;</w:t>
      </w:r>
    </w:p>
    <w:p w:rsidR="00F07988" w:rsidRPr="0059238F" w:rsidRDefault="00F07988" w:rsidP="00441E69">
      <w:r w:rsidRPr="0059238F">
        <w:t xml:space="preserve">154.1.1.4. муки всех сортов – 18 000 российских рублей за 1 тонну. Льготы по вывозу муки, квоты на вывоз, а также перечень субъектов хозяйствования, которые имеют право осуществлять такой вывоз, устанавливаются Советом Министров Луганской Народной Республики; </w:t>
      </w:r>
    </w:p>
    <w:p w:rsidR="00F07988" w:rsidRPr="0059238F" w:rsidRDefault="00F07988" w:rsidP="00441E69">
      <w:r w:rsidRPr="0059238F">
        <w:t>154.1.1.5. продовольственной пшеницы 1, 2, 3 класса – 6 000 российских рублей за 1 тонну. Вывоз допускается исключительно при наличии фитосанитарного свидетельства.</w:t>
      </w:r>
    </w:p>
    <w:p w:rsidR="00F07988" w:rsidRPr="0059238F" w:rsidRDefault="00F07988" w:rsidP="00441E69">
      <w:r w:rsidRPr="0059238F">
        <w:t>154.1.2. за вывоз субъектами хозяйствования Луганской Народной Республики на территорию Украины и Донецкой Народной Республики:</w:t>
      </w:r>
    </w:p>
    <w:p w:rsidR="00F07988" w:rsidRPr="0059238F" w:rsidRDefault="00F07988" w:rsidP="00441E69">
      <w:r w:rsidRPr="0059238F">
        <w:t>154.1.2.1. лома черных металлов – 200 украинских гривен за 1 тонну;</w:t>
      </w:r>
    </w:p>
    <w:p w:rsidR="00F07988" w:rsidRPr="0059238F" w:rsidRDefault="00F07988" w:rsidP="00441E69">
      <w:r w:rsidRPr="0059238F">
        <w:t xml:space="preserve">154.1.2.2. лома цветных металлов – 1 500 украинских гривен за 1 тонну; </w:t>
      </w:r>
    </w:p>
    <w:p w:rsidR="00F07988" w:rsidRPr="0059238F" w:rsidRDefault="00F07988" w:rsidP="00441E69">
      <w:r w:rsidRPr="0059238F">
        <w:t>154.1.2.3. угольной продукции:</w:t>
      </w:r>
    </w:p>
    <w:p w:rsidR="00F07988" w:rsidRPr="0059238F" w:rsidRDefault="00F07988" w:rsidP="00441E69">
      <w:r w:rsidRPr="0059238F">
        <w:t>а) железнодорожным транспортом:</w:t>
      </w:r>
    </w:p>
    <w:p w:rsidR="00F07988" w:rsidRPr="0059238F" w:rsidRDefault="00F07988" w:rsidP="00441E69">
      <w:r w:rsidRPr="0059238F">
        <w:t>- 300 украинских гривен за 1 тонну угольной продукции марок АМ, АС, АО, АКО, Ж, К, ОС;</w:t>
      </w:r>
    </w:p>
    <w:p w:rsidR="00F07988" w:rsidRPr="0059238F" w:rsidRDefault="00F07988" w:rsidP="00441E69">
      <w:r w:rsidRPr="0059238F">
        <w:t>- 100 украинских гривен за 1 тонну угольной продукции марок (АШ, АРШ, АСШ, ГСШ, Г, Т, ДГ, ДГР, ГР, ТР;</w:t>
      </w:r>
    </w:p>
    <w:p w:rsidR="00F07988" w:rsidRPr="0059238F" w:rsidRDefault="00F07988" w:rsidP="00441E69">
      <w:r w:rsidRPr="0059238F">
        <w:t>б) автомобильным транспортом - 300 украинских гривен за 1 тонну угольной продукции независимо от марок;</w:t>
      </w:r>
    </w:p>
    <w:p w:rsidR="00F07988" w:rsidRPr="0059238F" w:rsidRDefault="00F07988" w:rsidP="00441E69">
      <w:r w:rsidRPr="0059238F">
        <w:t xml:space="preserve">154.1.2.4. муки всех сортов – 9 000 украинских гривен за 1 тонну; </w:t>
      </w:r>
    </w:p>
    <w:p w:rsidR="00F07988" w:rsidRPr="0059238F" w:rsidRDefault="00F07988" w:rsidP="00441E69">
      <w:r w:rsidRPr="0059238F">
        <w:t>154.1.2.5. продовольственной пшеницы 1, 2, 3 класса – 3 000 украинских гривен за 1 тонну. Вывоз допускается исключительно при наличии фитосанитарного свидетельства.»;</w:t>
      </w:r>
    </w:p>
    <w:p w:rsidR="00F07988" w:rsidRPr="0059238F" w:rsidRDefault="00F07988" w:rsidP="00441E69">
      <w:pPr>
        <w:pStyle w:val="afc"/>
        <w:rPr>
          <w:i w:val="0"/>
        </w:rPr>
      </w:pPr>
      <w:r w:rsidRPr="0059238F">
        <w:rPr>
          <w:i w:val="0"/>
        </w:rPr>
        <w:t xml:space="preserve">61) пункт 156.2. статьи 156 дополнить абзацем вторым следующего содержания: </w:t>
      </w:r>
    </w:p>
    <w:p w:rsidR="00F07988" w:rsidRPr="0059238F" w:rsidRDefault="00F07988" w:rsidP="00441E69">
      <w:r w:rsidRPr="0059238F">
        <w:t>«Субъекты хозяйствования, осуществляющие деятельность исключительно в сфере обращения с отходами черных и цветных металлов за исключением случаев, указанных в подпункте 154.1.4. пункта 154.1. статьи 154 настоящего Закона, вместе с расчетом предоставляют реестры выданных и полученных накладных и приравненных к ним документов, порядок заполнения которых утверждается Государственным комитетом налогов и сборов Луганской Народной Республики.»</w:t>
      </w:r>
    </w:p>
    <w:p w:rsidR="00F07988" w:rsidRPr="0059238F" w:rsidRDefault="00F07988" w:rsidP="00441E69">
      <w:pPr>
        <w:pStyle w:val="afc"/>
        <w:rPr>
          <w:i w:val="0"/>
        </w:rPr>
      </w:pPr>
      <w:r w:rsidRPr="0059238F">
        <w:rPr>
          <w:i w:val="0"/>
        </w:rPr>
        <w:t>62) в статье 158:</w:t>
      </w:r>
    </w:p>
    <w:p w:rsidR="00F07988" w:rsidRPr="0059238F" w:rsidRDefault="00F07988" w:rsidP="00441E69">
      <w:pPr>
        <w:pStyle w:val="afc"/>
        <w:rPr>
          <w:i w:val="0"/>
        </w:rPr>
      </w:pPr>
      <w:r w:rsidRPr="0059238F">
        <w:rPr>
          <w:i w:val="0"/>
        </w:rPr>
        <w:t>а) в пункте 158.1</w:t>
      </w:r>
      <w:r w:rsidR="00F1233C">
        <w:rPr>
          <w:i w:val="0"/>
        </w:rPr>
        <w:t>.</w:t>
      </w:r>
      <w:r w:rsidRPr="0059238F">
        <w:rPr>
          <w:i w:val="0"/>
        </w:rPr>
        <w:t xml:space="preserve"> слова в скобках «(кроме лиц, определенных подпунктом 15.3.1. пункта 15.3</w:t>
      </w:r>
      <w:r w:rsidR="00F1233C">
        <w:rPr>
          <w:i w:val="0"/>
        </w:rPr>
        <w:t>.</w:t>
      </w:r>
      <w:r w:rsidRPr="0059238F">
        <w:rPr>
          <w:i w:val="0"/>
        </w:rPr>
        <w:t xml:space="preserve"> статьи 15 настоящего Закона)» заменить словами «, а также лица, определенные подпунктом 15.3.1. пункта 15.3</w:t>
      </w:r>
      <w:r w:rsidR="00F1233C">
        <w:rPr>
          <w:i w:val="0"/>
        </w:rPr>
        <w:t>.</w:t>
      </w:r>
      <w:r w:rsidRPr="0059238F">
        <w:rPr>
          <w:i w:val="0"/>
        </w:rPr>
        <w:t xml:space="preserve"> статьи 15 настоящего Закона»;</w:t>
      </w:r>
    </w:p>
    <w:p w:rsidR="00F07988" w:rsidRPr="0059238F" w:rsidRDefault="00F07988" w:rsidP="00441E69">
      <w:pPr>
        <w:pStyle w:val="afc"/>
        <w:rPr>
          <w:i w:val="0"/>
        </w:rPr>
      </w:pPr>
      <w:r w:rsidRPr="0059238F">
        <w:rPr>
          <w:i w:val="0"/>
        </w:rPr>
        <w:t>б) подпункт 158.2.8</w:t>
      </w:r>
      <w:r w:rsidR="00F1233C">
        <w:rPr>
          <w:i w:val="0"/>
        </w:rPr>
        <w:t xml:space="preserve">. пункта 158.2. </w:t>
      </w:r>
      <w:r w:rsidRPr="0059238F">
        <w:rPr>
          <w:i w:val="0"/>
        </w:rPr>
        <w:t xml:space="preserve">признать утратившим силу; </w:t>
      </w:r>
    </w:p>
    <w:p w:rsidR="00F07988" w:rsidRPr="0059238F" w:rsidRDefault="00F07988" w:rsidP="00441E69">
      <w:pPr>
        <w:pStyle w:val="afc"/>
        <w:rPr>
          <w:i w:val="0"/>
        </w:rPr>
      </w:pPr>
      <w:r w:rsidRPr="0059238F">
        <w:rPr>
          <w:i w:val="0"/>
        </w:rPr>
        <w:t xml:space="preserve">в) подпункт 158.2.9. пункта 158.2. изложить в следующей редакции: </w:t>
      </w:r>
    </w:p>
    <w:p w:rsidR="00F07988" w:rsidRPr="0059238F" w:rsidRDefault="00F07988" w:rsidP="00441E69">
      <w:r w:rsidRPr="0059238F">
        <w:t>«158.2.9. выпуск платежных документов, платежных карт, дорожных чеков и / или их обслуживание, клиринг, деятельность в сфере теле- и радиовещания, проводной и беспроводной электросвязи, почты (за исключением курьерской деятельности), услуг мобильной связи (за исключением пополнения счета);»;</w:t>
      </w:r>
    </w:p>
    <w:p w:rsidR="00F07988" w:rsidRPr="0059238F" w:rsidRDefault="00F07988" w:rsidP="00441E69">
      <w:pPr>
        <w:pStyle w:val="afc"/>
        <w:rPr>
          <w:i w:val="0"/>
        </w:rPr>
      </w:pPr>
      <w:r w:rsidRPr="0059238F">
        <w:rPr>
          <w:i w:val="0"/>
        </w:rPr>
        <w:t>г) в подпункте 158.2.12</w:t>
      </w:r>
      <w:r w:rsidR="00F1233C">
        <w:rPr>
          <w:i w:val="0"/>
        </w:rPr>
        <w:t xml:space="preserve">. пункта 158.2. </w:t>
      </w:r>
      <w:r w:rsidRPr="0059238F">
        <w:rPr>
          <w:i w:val="0"/>
        </w:rPr>
        <w:t>слово «и» заменить словами «и</w:t>
      </w:r>
      <w:r w:rsidR="00F1233C">
        <w:rPr>
          <w:i w:val="0"/>
        </w:rPr>
        <w:t> </w:t>
      </w:r>
      <w:r w:rsidRPr="0059238F">
        <w:rPr>
          <w:i w:val="0"/>
        </w:rPr>
        <w:t>/</w:t>
      </w:r>
      <w:r w:rsidR="00F1233C">
        <w:rPr>
          <w:i w:val="0"/>
        </w:rPr>
        <w:t> </w:t>
      </w:r>
      <w:r w:rsidRPr="0059238F">
        <w:rPr>
          <w:i w:val="0"/>
        </w:rPr>
        <w:t>или»;</w:t>
      </w:r>
    </w:p>
    <w:p w:rsidR="00F07988" w:rsidRPr="0059238F" w:rsidRDefault="00F07988" w:rsidP="00441E69">
      <w:pPr>
        <w:pStyle w:val="afc"/>
        <w:rPr>
          <w:i w:val="0"/>
        </w:rPr>
      </w:pPr>
      <w:r w:rsidRPr="0059238F">
        <w:rPr>
          <w:i w:val="0"/>
        </w:rPr>
        <w:t>д) в подпункте 158.2.14. пункта 158.2. после слова «камни» дополнить словами «за исключением добычи, реализации угля, угольной продукции плательщиками упрощенного налога III группы»;</w:t>
      </w:r>
    </w:p>
    <w:p w:rsidR="00F07988" w:rsidRPr="0059238F" w:rsidRDefault="00F07988" w:rsidP="00441E69">
      <w:pPr>
        <w:pStyle w:val="afc"/>
        <w:rPr>
          <w:i w:val="0"/>
        </w:rPr>
      </w:pPr>
      <w:r w:rsidRPr="0059238F">
        <w:rPr>
          <w:i w:val="0"/>
        </w:rPr>
        <w:t>63) статью 159 изложить в следующей редакции:</w:t>
      </w:r>
    </w:p>
    <w:p w:rsidR="00F07988" w:rsidRPr="0059238F" w:rsidRDefault="00F07988" w:rsidP="00441E69">
      <w:r w:rsidRPr="0059238F">
        <w:t>«</w:t>
      </w:r>
      <w:r w:rsidRPr="0059238F">
        <w:rPr>
          <w:b/>
        </w:rPr>
        <w:t>Статья 159. Плательщики упрощенного налога I группы</w:t>
      </w:r>
    </w:p>
    <w:p w:rsidR="00F07988" w:rsidRPr="0059238F" w:rsidRDefault="00F07988" w:rsidP="00441E69">
      <w:r w:rsidRPr="0059238F">
        <w:t>159.1. Плательщиками упрощенного налога I группы могут быть все субъекты хозяйствования, определенные статьей 158 настоящего Закона, которые соответствуют совокупности следующих критериев:</w:t>
      </w:r>
    </w:p>
    <w:p w:rsidR="00F07988" w:rsidRPr="0059238F" w:rsidRDefault="00F07988" w:rsidP="00441E69">
      <w:r w:rsidRPr="0059238F">
        <w:t>- численность работников, состоящих в трудовых отношениях – не более 10 человек. При расчете общего количества лиц, состоящих в трудовых отношениях с плательщиком, не учитываются наемные работники, находящиеся в отпуске по беременности и родам и в отпуске по уходу за ребенком до достижения им предусмотренного законодательством возраста;</w:t>
      </w:r>
    </w:p>
    <w:p w:rsidR="00F07988" w:rsidRPr="0059238F" w:rsidRDefault="00F07988" w:rsidP="00441E69">
      <w:r w:rsidRPr="0059238F">
        <w:t>- годовой объем валового дохода не превышает 1 500 000 российских рублей;</w:t>
      </w:r>
    </w:p>
    <w:p w:rsidR="00F07988" w:rsidRPr="0059238F" w:rsidRDefault="00F07988" w:rsidP="00441E69">
      <w:r w:rsidRPr="0059238F">
        <w:t>- для плательщиков альтернативной фиксированной ставки годовой объем валового дохода не превышает 6 000 000 российских рублей.</w:t>
      </w:r>
    </w:p>
    <w:p w:rsidR="00F07988" w:rsidRPr="0059238F" w:rsidRDefault="00F07988" w:rsidP="00441E69">
      <w:r w:rsidRPr="0059238F">
        <w:t>159.2. Не могут быть  плательщиками упрощенного налога I группы субъекты хозяйствования:</w:t>
      </w:r>
    </w:p>
    <w:p w:rsidR="00F07988" w:rsidRPr="0059238F" w:rsidRDefault="00F07988" w:rsidP="00441E69">
      <w:r w:rsidRPr="0059238F">
        <w:t>-  предоставляющие автотранспортные услуги по перевозке пассажиров и грузов автомобильным транспортом;</w:t>
      </w:r>
    </w:p>
    <w:p w:rsidR="00F07988" w:rsidRPr="0059238F" w:rsidRDefault="00F07988" w:rsidP="00441E69">
      <w:r w:rsidRPr="0059238F">
        <w:t>- занимающиеся медицинской практикой и оказанием стоматологических услуг;</w:t>
      </w:r>
    </w:p>
    <w:p w:rsidR="00F07988" w:rsidRPr="0059238F" w:rsidRDefault="00F07988" w:rsidP="00441E69">
      <w:r w:rsidRPr="0059238F">
        <w:t>- предоставляющие в аренду (субаренду), ссуду недвижимое имущество, торговые места и объекты малых архитектурных форм, общая площадь которых превышает 50 квадратных метров;</w:t>
      </w:r>
    </w:p>
    <w:p w:rsidR="00F07988" w:rsidRPr="0059238F" w:rsidRDefault="00F07988" w:rsidP="00441E69">
      <w:r w:rsidRPr="0059238F">
        <w:t>- осуществляющие независимую профессиональную деятельность (адвокаты, нотариусы, арбитражные управляющие).</w:t>
      </w:r>
    </w:p>
    <w:p w:rsidR="00F07988" w:rsidRPr="0059238F" w:rsidRDefault="00F07988" w:rsidP="00441E69">
      <w:r w:rsidRPr="0059238F">
        <w:t>- осуществляющие деятельность в сфере оптовой торговли.»;</w:t>
      </w:r>
    </w:p>
    <w:p w:rsidR="00F07988" w:rsidRPr="0059238F" w:rsidRDefault="00F07988" w:rsidP="00441E69">
      <w:pPr>
        <w:pStyle w:val="afc"/>
        <w:rPr>
          <w:i w:val="0"/>
        </w:rPr>
      </w:pPr>
      <w:r w:rsidRPr="0059238F">
        <w:rPr>
          <w:i w:val="0"/>
        </w:rPr>
        <w:t>64) в статье 160 цифры «159.1.» заменить цифрами «160.1.»;</w:t>
      </w:r>
    </w:p>
    <w:p w:rsidR="00F07988" w:rsidRPr="0059238F" w:rsidRDefault="00F07988" w:rsidP="00441E69">
      <w:pPr>
        <w:pStyle w:val="afc"/>
        <w:rPr>
          <w:i w:val="0"/>
        </w:rPr>
      </w:pPr>
      <w:r w:rsidRPr="0059238F">
        <w:rPr>
          <w:i w:val="0"/>
        </w:rPr>
        <w:t>65) пункт 162.1</w:t>
      </w:r>
      <w:r w:rsidR="00F1233C">
        <w:rPr>
          <w:i w:val="0"/>
        </w:rPr>
        <w:t>.</w:t>
      </w:r>
      <w:r w:rsidRPr="0059238F">
        <w:rPr>
          <w:i w:val="0"/>
        </w:rPr>
        <w:t xml:space="preserve"> статьи 162  изложить в следующей редакции:</w:t>
      </w:r>
    </w:p>
    <w:p w:rsidR="00F07988" w:rsidRPr="0059238F" w:rsidRDefault="00F07988" w:rsidP="00441E69">
      <w:r w:rsidRPr="0059238F">
        <w:t>«162.1. Ставка налога для плательщиков упрощенного налога І группы устанавливается по выбору плательщика:</w:t>
      </w:r>
    </w:p>
    <w:p w:rsidR="00F07988" w:rsidRPr="0059238F" w:rsidRDefault="00F07988" w:rsidP="00441E69">
      <w:r w:rsidRPr="0059238F">
        <w:t>а) в размере 2,5 процента от суммы валового дохода ежемесячно;</w:t>
      </w:r>
    </w:p>
    <w:p w:rsidR="00F07988" w:rsidRPr="0059238F" w:rsidRDefault="00F07988" w:rsidP="00441E69">
      <w:r w:rsidRPr="0059238F">
        <w:t>б) альтернативная фиксированная ставка в размере 2 000 российских рублей ежемесячно:</w:t>
      </w:r>
    </w:p>
    <w:p w:rsidR="00F07988" w:rsidRPr="0059238F" w:rsidRDefault="00F07988" w:rsidP="00441E69">
      <w:r w:rsidRPr="0059238F">
        <w:t>- на каждое место осуществления деятельности (местонахождение);</w:t>
      </w:r>
    </w:p>
    <w:p w:rsidR="00F07988" w:rsidRPr="0059238F" w:rsidRDefault="00F07988" w:rsidP="00441E69">
      <w:r w:rsidRPr="0059238F">
        <w:t>- на основной вид деятельности в случае отсутствия у плательщика стационарного места осуществления деятельности.</w:t>
      </w:r>
    </w:p>
    <w:p w:rsidR="00F07988" w:rsidRPr="0059238F" w:rsidRDefault="00F07988" w:rsidP="00441E69">
      <w:r w:rsidRPr="0059238F">
        <w:t>В случае осуществления нескольких видов деятельности по одному местонахождению, а также при отсутствии места осуществления деятельности,  общая сумма альтернативной фиксированной ставки упрощенного налога увеличивается дополнительно на 800 российских рублей.»;</w:t>
      </w:r>
    </w:p>
    <w:p w:rsidR="00F07988" w:rsidRPr="0059238F" w:rsidRDefault="00F07988" w:rsidP="00441E69">
      <w:pPr>
        <w:pStyle w:val="afc"/>
        <w:rPr>
          <w:i w:val="0"/>
        </w:rPr>
      </w:pPr>
      <w:r w:rsidRPr="0059238F">
        <w:rPr>
          <w:i w:val="0"/>
        </w:rPr>
        <w:t>66) статью 163 дополнить пунктом 163.2. следующей редакции:</w:t>
      </w:r>
    </w:p>
    <w:p w:rsidR="00F07988" w:rsidRPr="0059238F" w:rsidRDefault="00F07988" w:rsidP="00441E69">
      <w:r w:rsidRPr="0059238F">
        <w:t>«163.2. Отчетным периодом для плательщиков, избравших альтернативную фиксированную ставку упрощенног</w:t>
      </w:r>
      <w:r w:rsidR="00F1233C">
        <w:t>о налога І </w:t>
      </w:r>
      <w:r w:rsidRPr="0059238F">
        <w:t>группы, является календарный год.»;</w:t>
      </w:r>
    </w:p>
    <w:p w:rsidR="00F07988" w:rsidRPr="0059238F" w:rsidRDefault="00F07988" w:rsidP="00441E69">
      <w:pPr>
        <w:pStyle w:val="afc"/>
        <w:rPr>
          <w:i w:val="0"/>
        </w:rPr>
      </w:pPr>
      <w:r w:rsidRPr="0059238F">
        <w:rPr>
          <w:i w:val="0"/>
        </w:rPr>
        <w:t>67) в статье 164:</w:t>
      </w:r>
    </w:p>
    <w:p w:rsidR="00F07988" w:rsidRPr="0059238F" w:rsidRDefault="00F07988" w:rsidP="00441E69">
      <w:pPr>
        <w:pStyle w:val="afc"/>
        <w:rPr>
          <w:i w:val="0"/>
        </w:rPr>
      </w:pPr>
      <w:r w:rsidRPr="0059238F">
        <w:rPr>
          <w:i w:val="0"/>
        </w:rPr>
        <w:t>а) пункт 164.2. после слов «установленном законодательством» дополнить словами «кроме плательщиков, указанных в подпункте б) пункта 162.1</w:t>
      </w:r>
      <w:r w:rsidR="00F1233C">
        <w:rPr>
          <w:i w:val="0"/>
        </w:rPr>
        <w:t>.</w:t>
      </w:r>
      <w:r w:rsidRPr="0059238F">
        <w:rPr>
          <w:i w:val="0"/>
        </w:rPr>
        <w:t xml:space="preserve"> статьи 162 настоящего Закона, которые обязаны выдавать расчетные квитанции по требованию покупателя;</w:t>
      </w:r>
    </w:p>
    <w:p w:rsidR="00F07988" w:rsidRPr="0059238F" w:rsidRDefault="00F07988" w:rsidP="00441E69">
      <w:pPr>
        <w:pStyle w:val="afc"/>
        <w:rPr>
          <w:i w:val="0"/>
        </w:rPr>
      </w:pPr>
      <w:r w:rsidRPr="0059238F">
        <w:rPr>
          <w:i w:val="0"/>
        </w:rPr>
        <w:t>б) дополнить пунктом 164.5. следующего содержания:</w:t>
      </w:r>
    </w:p>
    <w:p w:rsidR="00F07988" w:rsidRPr="0059238F" w:rsidRDefault="00F07988" w:rsidP="00BC7C2D">
      <w:r w:rsidRPr="0059238F">
        <w:t>«164.5. Плательщики упрощенного налога ІІ - III групп, валовый доход которых составляет 10 000 000 российских рублей и более за календарный год и</w:t>
      </w:r>
      <w:r w:rsidR="00F1233C">
        <w:t> </w:t>
      </w:r>
      <w:r w:rsidRPr="0059238F">
        <w:t>/</w:t>
      </w:r>
      <w:r w:rsidR="00F1233C">
        <w:t> </w:t>
      </w:r>
      <w:r w:rsidRPr="0059238F">
        <w:t>или которые используют труд 50 и более наемных работников, обязаны вести бухгалтерский учет в соответствии с действующим законодательством Луганской Народной Республики.»</w:t>
      </w:r>
    </w:p>
    <w:p w:rsidR="00F07988" w:rsidRPr="0059238F" w:rsidRDefault="00F07988" w:rsidP="00BC7C2D">
      <w:pPr>
        <w:pStyle w:val="afc"/>
        <w:rPr>
          <w:i w:val="0"/>
        </w:rPr>
      </w:pPr>
      <w:r w:rsidRPr="0059238F">
        <w:rPr>
          <w:i w:val="0"/>
        </w:rPr>
        <w:t xml:space="preserve">68) статью 165 дополнить пунктом 165.5. следующего содержания: </w:t>
      </w:r>
    </w:p>
    <w:p w:rsidR="00F07988" w:rsidRPr="0059238F" w:rsidRDefault="00F07988" w:rsidP="00BC7C2D">
      <w:r w:rsidRPr="0059238F">
        <w:t>«165.5. В сумму дохода плательщика налога не включаются суммы возвратной финансовой помощи (займа), предоставленной на возвратной основе, полученной и возвращенной в течение 12 месяцев с момента ее получения.»;</w:t>
      </w:r>
    </w:p>
    <w:p w:rsidR="00F07988" w:rsidRPr="0059238F" w:rsidRDefault="00F07988" w:rsidP="00BC7C2D">
      <w:pPr>
        <w:pStyle w:val="afc"/>
        <w:rPr>
          <w:i w:val="0"/>
        </w:rPr>
      </w:pPr>
      <w:r w:rsidRPr="0059238F">
        <w:rPr>
          <w:i w:val="0"/>
        </w:rPr>
        <w:t>69) статья 166:</w:t>
      </w:r>
    </w:p>
    <w:p w:rsidR="00F07988" w:rsidRPr="0059238F" w:rsidRDefault="00F07988" w:rsidP="00BC7C2D">
      <w:pPr>
        <w:pStyle w:val="afc"/>
        <w:rPr>
          <w:i w:val="0"/>
        </w:rPr>
      </w:pPr>
      <w:r w:rsidRPr="0059238F">
        <w:rPr>
          <w:i w:val="0"/>
        </w:rPr>
        <w:t>а) пункт 166.6. дополнить абзацем вторым следующего содержания:</w:t>
      </w:r>
    </w:p>
    <w:p w:rsidR="00F07988" w:rsidRPr="0059238F" w:rsidRDefault="00F07988" w:rsidP="00BC7C2D">
      <w:r w:rsidRPr="0059238F">
        <w:t>«Переход с одной группы на другую возможен один ра</w:t>
      </w:r>
      <w:r>
        <w:t>з в течение календарного года.»</w:t>
      </w:r>
    </w:p>
    <w:p w:rsidR="00F07988" w:rsidRPr="0059238F" w:rsidRDefault="00F07988" w:rsidP="00BC7C2D">
      <w:pPr>
        <w:pStyle w:val="afc"/>
        <w:rPr>
          <w:i w:val="0"/>
        </w:rPr>
      </w:pPr>
      <w:r w:rsidRPr="0059238F">
        <w:rPr>
          <w:i w:val="0"/>
        </w:rPr>
        <w:t>б) пункт 166.9. изложить в следующей редакции:</w:t>
      </w:r>
    </w:p>
    <w:p w:rsidR="00F07988" w:rsidRPr="0059238F" w:rsidRDefault="00F07988" w:rsidP="00BC7C2D">
      <w:r w:rsidRPr="0059238F">
        <w:t>«166.9. В случае отказа от упрощенной системы налогообложения и перехода на общую систему налогообложения, субъекты хозяйствования - юридические и физические лица – предприниматели не менее, чем за 10 календарных дней до начала следующего месяца, в котором будет осуществлён переход подает в орган налогов и сборов соответствующее заявление, в случае прекращения хозяйственной деятельности – заявление подается до конца месяца, в котором подано соответствующее заявление на прекращение деятельности. Свидетельство плательщика упрощенного налога аннулируется с 1 числа месяца, следующего за тем, в котором подано заявление.</w:t>
      </w:r>
    </w:p>
    <w:p w:rsidR="00F07988" w:rsidRPr="0059238F" w:rsidRDefault="00F07988" w:rsidP="00BC7C2D">
      <w:r w:rsidRPr="0059238F">
        <w:t>При этом такой налогоплательщик обязан сдать в орган налогов и сборов свидетельство плательщика упрощенного налога в срок не позднее, чем через 5 календарных дней после окончания месяца, в котором поданы указанные заявления.»;</w:t>
      </w:r>
    </w:p>
    <w:p w:rsidR="00F07988" w:rsidRPr="0059238F" w:rsidRDefault="00F07988" w:rsidP="00BC7C2D">
      <w:pPr>
        <w:pStyle w:val="afc"/>
        <w:rPr>
          <w:i w:val="0"/>
        </w:rPr>
      </w:pPr>
      <w:r w:rsidRPr="0059238F">
        <w:rPr>
          <w:i w:val="0"/>
        </w:rPr>
        <w:t>в) дополнить пунктом 166.10. следующего содержания:</w:t>
      </w:r>
    </w:p>
    <w:p w:rsidR="00F07988" w:rsidRPr="0059238F" w:rsidRDefault="00F07988" w:rsidP="00BC7C2D">
      <w:r w:rsidRPr="0059238F">
        <w:t>«166.10. Субъект хозяйствования, который является плательщиком І группы упрощенного налога по ставке 2,5%, может принять решение о переходе на уплату альтернативной фиксированной ставки упрощенного налога, указанной в подпункте б) пункта 162.1. статьи 162 настоящего Закона, путем подачи заявления в соответствующий орган налогов и сборов не позднее, чем за 10 календарных дней до начала следующего календарного месяца.</w:t>
      </w:r>
    </w:p>
    <w:p w:rsidR="00F07988" w:rsidRPr="0059238F" w:rsidRDefault="00F07988" w:rsidP="00BC7C2D">
      <w:r w:rsidRPr="0059238F">
        <w:t>В случае избрания плательщиком І группы альтернативной фиксированной ставки упрощенного налога, переход на</w:t>
      </w:r>
      <w:r>
        <w:t xml:space="preserve"> ставку 2,5%, возможен в течение</w:t>
      </w:r>
      <w:r w:rsidRPr="0059238F">
        <w:t xml:space="preserve"> следующего календарного года.»;</w:t>
      </w:r>
    </w:p>
    <w:p w:rsidR="00F07988" w:rsidRPr="0059238F" w:rsidRDefault="00F07988" w:rsidP="00BC7C2D">
      <w:pPr>
        <w:pStyle w:val="afc"/>
        <w:rPr>
          <w:i w:val="0"/>
        </w:rPr>
      </w:pPr>
      <w:r w:rsidRPr="0059238F">
        <w:rPr>
          <w:i w:val="0"/>
        </w:rPr>
        <w:t>70) в статье 167:</w:t>
      </w:r>
    </w:p>
    <w:p w:rsidR="00F07988" w:rsidRPr="0059238F" w:rsidRDefault="00F07988" w:rsidP="00BC7C2D">
      <w:pPr>
        <w:pStyle w:val="afc"/>
        <w:rPr>
          <w:i w:val="0"/>
        </w:rPr>
      </w:pPr>
      <w:r w:rsidRPr="0059238F">
        <w:rPr>
          <w:i w:val="0"/>
        </w:rPr>
        <w:t>а) пункт 167.1. дополнить новыми абзацами следующего содержания:</w:t>
      </w:r>
    </w:p>
    <w:p w:rsidR="00F07988" w:rsidRPr="0059238F" w:rsidRDefault="00F07988" w:rsidP="00BC7C2D">
      <w:r w:rsidRPr="0059238F">
        <w:t>«Плательщики упрощенного налога I группы, избравшие альтернативную фиксированную ставку, подают налоговую декларацию плательщика упрощенного налога по форме, утвержденной Государственным комитетом налогов и сборов Луганской Народной Республики, в течение 30 календарных дней, наступающих за последним календарным днем отчетного (налогового) года, уплата налога осуществляется до 20 числа текущего месяца.</w:t>
      </w:r>
    </w:p>
    <w:p w:rsidR="00F07988" w:rsidRPr="0059238F" w:rsidRDefault="00F07988" w:rsidP="00BC7C2D">
      <w:r w:rsidRPr="0059238F">
        <w:t>В случае отказа от альтернативной фиксированной ставки плательщик обязан подать декларацию не позднее 20 числа месяца, следующего за месяцем, в котором совершен отказ.»;</w:t>
      </w:r>
    </w:p>
    <w:p w:rsidR="00F07988" w:rsidRPr="0059238F" w:rsidRDefault="00F07988" w:rsidP="00BC7C2D">
      <w:pPr>
        <w:pStyle w:val="afc"/>
        <w:rPr>
          <w:i w:val="0"/>
        </w:rPr>
      </w:pPr>
      <w:r w:rsidRPr="0059238F">
        <w:rPr>
          <w:i w:val="0"/>
        </w:rPr>
        <w:t>б) в пункте 167.5. слова «30 календарных дней» заменить словами «календарный месяц»;</w:t>
      </w:r>
    </w:p>
    <w:p w:rsidR="00F07988" w:rsidRPr="0059238F" w:rsidRDefault="00F07988" w:rsidP="00BC7C2D">
      <w:pPr>
        <w:pStyle w:val="afc"/>
        <w:rPr>
          <w:i w:val="0"/>
        </w:rPr>
      </w:pPr>
      <w:r w:rsidRPr="0059238F">
        <w:rPr>
          <w:i w:val="0"/>
        </w:rPr>
        <w:t>в) дополнить пунктом 167.6. следующего содержания:</w:t>
      </w:r>
    </w:p>
    <w:p w:rsidR="00F07988" w:rsidRPr="0059238F" w:rsidRDefault="00F07988" w:rsidP="00BC7C2D">
      <w:r w:rsidRPr="0059238F">
        <w:t>«167.6. Плательщики упрощенного налога ІІ группы вместе с декларацией подают реестры выданных и полученных накладных и приравненных к ним документов за отчетный месяц, порядок заполнения которых утверждается Государственным комитетом налогов и сборов Луганской Народной Республики.</w:t>
      </w:r>
    </w:p>
    <w:p w:rsidR="00F07988" w:rsidRPr="0059238F" w:rsidRDefault="00F07988" w:rsidP="00BC7C2D">
      <w:r w:rsidRPr="0059238F">
        <w:t>Приобретение продовольственной группы товаров пла</w:t>
      </w:r>
      <w:r w:rsidR="00F1233C">
        <w:t>тельщиками упрощенного налога І </w:t>
      </w:r>
      <w:r w:rsidRPr="0059238F">
        <w:t>группы, товаров, работ, услуг плат</w:t>
      </w:r>
      <w:r w:rsidR="00F1233C">
        <w:t>ельщиками упрощенного налога ІІ </w:t>
      </w:r>
      <w:r w:rsidRPr="0059238F">
        <w:t>группы, должно быть подтверждено соответствующими первичными документами и предъявляться по требованию контролирующих органов.</w:t>
      </w:r>
    </w:p>
    <w:p w:rsidR="00F07988" w:rsidRPr="0059238F" w:rsidRDefault="00F07988" w:rsidP="00BC7C2D">
      <w:r w:rsidRPr="0059238F">
        <w:t>В случае выявления  отсутствия у плательщиков упрощенного налога І-ІІ групп первичных документов (накладная, чек, товарно-транспортная накладная, Т16, платежное поручение и другие), подтверждающих приобретение таких товаров (работ, услуг), к такому плательщику применяются штрафные санкции, предусмотренные пунктом 207.4</w:t>
      </w:r>
      <w:r w:rsidR="00F1233C">
        <w:t>.</w:t>
      </w:r>
      <w:r w:rsidRPr="0059238F">
        <w:t xml:space="preserve"> статьи 207 настоящего Закона.»;</w:t>
      </w:r>
    </w:p>
    <w:p w:rsidR="00F07988" w:rsidRPr="0059238F" w:rsidRDefault="00F07988" w:rsidP="00BC7C2D">
      <w:pPr>
        <w:pStyle w:val="afc"/>
        <w:rPr>
          <w:i w:val="0"/>
        </w:rPr>
      </w:pPr>
      <w:r w:rsidRPr="0059238F">
        <w:rPr>
          <w:i w:val="0"/>
        </w:rPr>
        <w:t>71) статью 168:</w:t>
      </w:r>
    </w:p>
    <w:p w:rsidR="00F07988" w:rsidRPr="0059238F" w:rsidRDefault="00F07988" w:rsidP="00BC7C2D">
      <w:pPr>
        <w:pStyle w:val="afc"/>
        <w:rPr>
          <w:i w:val="0"/>
        </w:rPr>
      </w:pPr>
      <w:r w:rsidRPr="0059238F">
        <w:rPr>
          <w:i w:val="0"/>
        </w:rPr>
        <w:t>а) пункт 168.5. изложить  в следующей редакции:</w:t>
      </w:r>
    </w:p>
    <w:p w:rsidR="00F07988" w:rsidRPr="0059238F" w:rsidRDefault="00F07988" w:rsidP="00BC7C2D">
      <w:r w:rsidRPr="0059238F">
        <w:t xml:space="preserve">«168.5. Если плательщиком упрощенного налога І группы подана налоговая декларация, в которой сумма дохода указана с превышением предельного валового дохода, допустимого для пребывания на І группе упрощенного налога, подача такой декларации приравнивается к подаче налогоплательщиком заявления о переходе на следующую группу упрощенного налога или на общую систему налогообложения. </w:t>
      </w:r>
    </w:p>
    <w:p w:rsidR="00F07988" w:rsidRPr="0059238F" w:rsidRDefault="00F07988" w:rsidP="00BC7C2D">
      <w:r w:rsidRPr="0059238F">
        <w:t>При этом  орган налогов и сборов, выявивший такое превышение, обязан произвести пересчет уплаченного налога в месяце превышения и на сумму такого превышения применить ставку упрощенного налога, предусмотренную для следующей группы - 6 процентов).</w:t>
      </w:r>
    </w:p>
    <w:p w:rsidR="00F07988" w:rsidRPr="0059238F" w:rsidRDefault="00F07988" w:rsidP="00BC7C2D">
      <w:r w:rsidRPr="0059238F">
        <w:t>В случае превышения плательщиком альтернативной фиксированной ставки упрощенного налога І группы предельного размера установленного годового объема валового дохода он обязан подать декларацию в срок до 20 числа месяца, следующего за месяцем, в котором допущено такое превышение.</w:t>
      </w:r>
    </w:p>
    <w:p w:rsidR="00F07988" w:rsidRPr="0059238F" w:rsidRDefault="00F07988" w:rsidP="00BC7C2D">
      <w:r>
        <w:t>При этом</w:t>
      </w:r>
      <w:r w:rsidRPr="0059238F">
        <w:t xml:space="preserve"> такой налогоплательщик обязан сдать в орган налогов и сборов свидетельство плательщика упрощенного налога в срок не позднее, чем через 5 календарных дней после окончания месяца, в котором поданы указанные заявления.»;</w:t>
      </w:r>
    </w:p>
    <w:p w:rsidR="00F07988" w:rsidRPr="0059238F" w:rsidRDefault="00F07988" w:rsidP="00BC7C2D">
      <w:pPr>
        <w:pStyle w:val="afc"/>
        <w:rPr>
          <w:i w:val="0"/>
        </w:rPr>
      </w:pPr>
      <w:r w:rsidRPr="0059238F">
        <w:rPr>
          <w:i w:val="0"/>
        </w:rPr>
        <w:t>б) дополнить пунктами 168.6. и 168.7. следующего содержания:</w:t>
      </w:r>
    </w:p>
    <w:p w:rsidR="00F07988" w:rsidRPr="0059238F" w:rsidRDefault="00F07988" w:rsidP="00BC7C2D">
      <w:r w:rsidRPr="0059238F">
        <w:t>«168.6. При превышении плательщиками упрощенного налога ІІ - ІІІ группы предельного размера валового дохода, установленного статьями 160 и 161 настоящего Закона, такие плательщики обязаны перейти на общую систему налогообложения начиная с отчетного периода, следующего за периодом такого превышения, и провести перерасчет уплаченного налога в месяце превышения и на сумму такого превышения применить двойной размер ставки группы налога, на которой они осуществляли деятельность (для плательщиков налога ІІ группы  - 12 процентов, ІІІ группы – 6 процентов).</w:t>
      </w:r>
    </w:p>
    <w:p w:rsidR="00F07988" w:rsidRPr="0059238F" w:rsidRDefault="00F07988" w:rsidP="00BC7C2D">
      <w:r w:rsidRPr="0059238F">
        <w:t>В таком случае, соответствующее заявление о переходе на общую систему налогообложения подается в орган налогов и сборов не позднее 5 числа календарного месяца, в котором фактически был осуществлен такой переход.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rsidR="00F07988" w:rsidRPr="0059238F" w:rsidRDefault="00F07988" w:rsidP="00BC7C2D">
      <w:r w:rsidRPr="0059238F">
        <w:t>Осуществление деятельности на общей системе налогообложения, подачу налоговой отчетности и уплату налогов, такой налогоплательщик начинает с отчетного периода, следующего за периодом такого превышения.</w:t>
      </w:r>
    </w:p>
    <w:p w:rsidR="00F07988" w:rsidRPr="0059238F" w:rsidRDefault="00F07988" w:rsidP="00BC7C2D">
      <w:pPr>
        <w:rPr>
          <w:b/>
        </w:rPr>
      </w:pPr>
      <w:r w:rsidRPr="0059238F">
        <w:t>Выбор или переход плательщика на упрощенную систему налогообложения при этом до конца календарного года запрещается.</w:t>
      </w:r>
    </w:p>
    <w:p w:rsidR="00F07988" w:rsidRPr="0059238F" w:rsidRDefault="00F07988" w:rsidP="00BC7C2D">
      <w:r w:rsidRPr="0059238F">
        <w:t>168.7. Плательщики упрощенного налога обязаны перейти на общую систему налогообложения, в таких случаях и в сроки:</w:t>
      </w:r>
    </w:p>
    <w:p w:rsidR="00F07988" w:rsidRPr="0059238F" w:rsidRDefault="00F07988" w:rsidP="00BC7C2D">
      <w:r w:rsidRPr="0059238F">
        <w:t>1) в случае применения плательщиком упрощенного налога другого способа расчетов, чем указанный в пункте 165.1</w:t>
      </w:r>
      <w:r w:rsidR="006353EC">
        <w:t>.</w:t>
      </w:r>
      <w:r w:rsidRPr="0059238F">
        <w:t xml:space="preserve"> статьи 165 настоящего Закона, – с первого числа месяца, следующего за месяцем, в котором допущен такой способ расчетов;</w:t>
      </w:r>
    </w:p>
    <w:p w:rsidR="00F07988" w:rsidRPr="0059238F" w:rsidRDefault="00F07988" w:rsidP="00BC7C2D">
      <w:r w:rsidRPr="0059238F">
        <w:t>2) при осуществлении видов деятельности, которые не дают права применять упрощенную систему налогообложения, указанных в пункте 158.2</w:t>
      </w:r>
      <w:r w:rsidR="006353EC">
        <w:t>.</w:t>
      </w:r>
      <w:r w:rsidRPr="0059238F">
        <w:t xml:space="preserve"> статьи 158 настоящего Закона, – с первого числа месяца, следующего за месяцем, в котором осуществлялись такие виды деятельности; </w:t>
      </w:r>
    </w:p>
    <w:p w:rsidR="00F07988" w:rsidRPr="0059238F" w:rsidRDefault="00F07988" w:rsidP="00BC7C2D">
      <w:r w:rsidRPr="0059238F">
        <w:t>3) в случае осуществления видов деятельности, не указанных в свидетельстве плательщиков упрощенного налога, - с первого числа месяца, следующего за месяцем, в котором осуществлялись такие виды деятельности.</w:t>
      </w:r>
    </w:p>
    <w:p w:rsidR="00F07988" w:rsidRPr="0059238F" w:rsidRDefault="00F07988" w:rsidP="00BC7C2D">
      <w:r w:rsidRPr="0059238F">
        <w:t>В случае превышения численности физических лиц, состоящих в трудовых отношениях с плательщиком упрощенного налога, такой налогоплательщик обязан перейти на другую группу упрощенного налога (для плательщиков І группы) либо на общую систему налогообложения - с первого числа месяца, следующего за месяцем, в котором допущено такое превышение.»;</w:t>
      </w:r>
    </w:p>
    <w:p w:rsidR="00F07988" w:rsidRPr="0059238F" w:rsidRDefault="00F07988" w:rsidP="00BC7C2D">
      <w:pPr>
        <w:pStyle w:val="afc"/>
        <w:rPr>
          <w:i w:val="0"/>
        </w:rPr>
      </w:pPr>
      <w:r w:rsidRPr="0059238F">
        <w:rPr>
          <w:i w:val="0"/>
        </w:rPr>
        <w:t>72) в статье 169:</w:t>
      </w:r>
    </w:p>
    <w:p w:rsidR="00F07988" w:rsidRPr="0059238F" w:rsidRDefault="00F07988" w:rsidP="00BC7C2D">
      <w:pPr>
        <w:pStyle w:val="afc"/>
        <w:rPr>
          <w:i w:val="0"/>
        </w:rPr>
      </w:pPr>
      <w:r w:rsidRPr="0059238F">
        <w:rPr>
          <w:i w:val="0"/>
        </w:rPr>
        <w:t>а) в пункте 169.1. слова «кроме случаев, предусмотренных пунктом 171.7</w:t>
      </w:r>
      <w:r w:rsidR="006353EC">
        <w:rPr>
          <w:i w:val="0"/>
        </w:rPr>
        <w:t>.</w:t>
      </w:r>
      <w:r w:rsidRPr="0059238F">
        <w:rPr>
          <w:i w:val="0"/>
        </w:rPr>
        <w:t xml:space="preserve"> статьи 171 настоящего Закона» заменить словами «кроме субъектов хозяйствования, осуществляющих запрещенные пунктом 171.15</w:t>
      </w:r>
      <w:r w:rsidR="006353EC">
        <w:rPr>
          <w:i w:val="0"/>
        </w:rPr>
        <w:t>.</w:t>
      </w:r>
      <w:r w:rsidRPr="0059238F">
        <w:rPr>
          <w:i w:val="0"/>
        </w:rPr>
        <w:t xml:space="preserve"> статьи 171 настоящего Закона виды деятельности.»;</w:t>
      </w:r>
    </w:p>
    <w:p w:rsidR="00F07988" w:rsidRPr="0059238F" w:rsidRDefault="00F07988" w:rsidP="00BC7C2D">
      <w:pPr>
        <w:pStyle w:val="afc"/>
        <w:rPr>
          <w:i w:val="0"/>
        </w:rPr>
      </w:pPr>
      <w:r w:rsidRPr="0059238F">
        <w:rPr>
          <w:i w:val="0"/>
        </w:rPr>
        <w:t>б) в абзаце втором пункта 169.2. после слова «государственное» добавить слово «социальное»;</w:t>
      </w:r>
    </w:p>
    <w:p w:rsidR="00F07988" w:rsidRPr="0059238F" w:rsidRDefault="00F07988" w:rsidP="00BC7C2D">
      <w:pPr>
        <w:pStyle w:val="afc"/>
        <w:rPr>
          <w:i w:val="0"/>
        </w:rPr>
      </w:pPr>
      <w:r w:rsidRPr="0059238F">
        <w:rPr>
          <w:i w:val="0"/>
        </w:rPr>
        <w:t xml:space="preserve">в) пункт 169.3. изложить в следующей редакции: </w:t>
      </w:r>
    </w:p>
    <w:p w:rsidR="00F07988" w:rsidRPr="0059238F" w:rsidRDefault="00F07988" w:rsidP="00BC7C2D">
      <w:r w:rsidRPr="0059238F">
        <w:t>«169.3. Плательщики, избравшие патентную систему налогообложения и использующие труд наемных работников, освобождаются от уплаты подоходного налога с дохода, начисленного (выплаченного) таким наемным работникам.»;</w:t>
      </w:r>
    </w:p>
    <w:p w:rsidR="00F07988" w:rsidRPr="0059238F" w:rsidRDefault="00F07988" w:rsidP="00BC7C2D">
      <w:pPr>
        <w:pStyle w:val="afc"/>
        <w:rPr>
          <w:i w:val="0"/>
        </w:rPr>
      </w:pPr>
      <w:r w:rsidRPr="0059238F">
        <w:rPr>
          <w:i w:val="0"/>
        </w:rPr>
        <w:t>73) в статье 170:</w:t>
      </w:r>
    </w:p>
    <w:p w:rsidR="00F07988" w:rsidRPr="0059238F" w:rsidRDefault="00F07988" w:rsidP="00BC7C2D">
      <w:pPr>
        <w:pStyle w:val="afc"/>
        <w:rPr>
          <w:i w:val="0"/>
        </w:rPr>
      </w:pPr>
      <w:r w:rsidRPr="0059238F">
        <w:rPr>
          <w:i w:val="0"/>
        </w:rPr>
        <w:t>а) пункт 170.1. изложить в следующей редакции:</w:t>
      </w:r>
    </w:p>
    <w:p w:rsidR="00F07988" w:rsidRPr="0059238F" w:rsidRDefault="00F07988" w:rsidP="00BC7C2D">
      <w:r w:rsidRPr="0059238F">
        <w:t>«170.1. Налогоплательщиками признаются физические лица-предприниматели, перешедшие на патентную систему налогообложения в по</w:t>
      </w:r>
      <w:r w:rsidR="00606C9A">
        <w:t>рядке, установленном настоящей г</w:t>
      </w:r>
      <w:r w:rsidRPr="0059238F">
        <w:t>лавой и получившие право на осуществление деятельности на основании приобретенного патента, годовой объем валового дохода у которых не превышает:</w:t>
      </w:r>
    </w:p>
    <w:p w:rsidR="00F07988" w:rsidRPr="0059238F" w:rsidRDefault="00F07988" w:rsidP="00BC7C2D">
      <w:pPr>
        <w:rPr>
          <w:rFonts w:cs="Times New Roman"/>
          <w:szCs w:val="28"/>
        </w:rPr>
      </w:pPr>
      <w:r w:rsidRPr="0059238F">
        <w:rPr>
          <w:rFonts w:cs="Times New Roman"/>
          <w:szCs w:val="28"/>
        </w:rPr>
        <w:t>- для видов деятельности, указанных в подпунктах 1), 3) - 28), 32) пункта 172.1</w:t>
      </w:r>
      <w:r w:rsidR="006353EC">
        <w:rPr>
          <w:rFonts w:cs="Times New Roman"/>
          <w:szCs w:val="28"/>
        </w:rPr>
        <w:t>.</w:t>
      </w:r>
      <w:r w:rsidRPr="0059238F">
        <w:rPr>
          <w:rFonts w:cs="Times New Roman"/>
          <w:szCs w:val="28"/>
        </w:rPr>
        <w:t xml:space="preserve"> статьи 172 настоящего Закона - 1 000 000 российских рублей;</w:t>
      </w:r>
    </w:p>
    <w:p w:rsidR="00F07988" w:rsidRPr="0059238F" w:rsidRDefault="00F07988" w:rsidP="00BC7C2D">
      <w:pPr>
        <w:rPr>
          <w:rFonts w:cs="Times New Roman"/>
          <w:szCs w:val="28"/>
        </w:rPr>
      </w:pPr>
      <w:r w:rsidRPr="0059238F">
        <w:rPr>
          <w:rFonts w:cs="Times New Roman"/>
          <w:szCs w:val="28"/>
        </w:rPr>
        <w:t>- для видов деятельности, указанных в подпунктах  2), 33) пункта 172.1</w:t>
      </w:r>
      <w:r w:rsidR="006353EC">
        <w:rPr>
          <w:rFonts w:cs="Times New Roman"/>
          <w:szCs w:val="28"/>
        </w:rPr>
        <w:t>.</w:t>
      </w:r>
      <w:r w:rsidRPr="0059238F">
        <w:rPr>
          <w:rFonts w:cs="Times New Roman"/>
          <w:szCs w:val="28"/>
        </w:rPr>
        <w:t xml:space="preserve"> статьи 172 настоящего Закона - 3 000 000 российских рублей;</w:t>
      </w:r>
    </w:p>
    <w:p w:rsidR="00F07988" w:rsidRPr="0059238F" w:rsidRDefault="00F07988" w:rsidP="00BC7C2D">
      <w:pPr>
        <w:rPr>
          <w:rFonts w:cs="Times New Roman"/>
          <w:szCs w:val="28"/>
        </w:rPr>
      </w:pPr>
      <w:r w:rsidRPr="0059238F">
        <w:rPr>
          <w:rFonts w:cs="Times New Roman"/>
          <w:szCs w:val="28"/>
        </w:rPr>
        <w:t>- для видов деятельности, указанных в подпункте 29) пункта 172.1</w:t>
      </w:r>
      <w:r w:rsidR="006353EC">
        <w:rPr>
          <w:rFonts w:cs="Times New Roman"/>
          <w:szCs w:val="28"/>
        </w:rPr>
        <w:t>.</w:t>
      </w:r>
      <w:r w:rsidRPr="0059238F">
        <w:rPr>
          <w:rFonts w:cs="Times New Roman"/>
          <w:szCs w:val="28"/>
        </w:rPr>
        <w:t xml:space="preserve"> статьи 172 настоящего Закона - 4 000 000 российских рублей;</w:t>
      </w:r>
    </w:p>
    <w:p w:rsidR="00F07988" w:rsidRPr="0059238F" w:rsidRDefault="00F07988" w:rsidP="00BC7C2D">
      <w:pPr>
        <w:rPr>
          <w:rFonts w:cs="Times New Roman"/>
          <w:szCs w:val="28"/>
        </w:rPr>
      </w:pPr>
      <w:r w:rsidRPr="0059238F">
        <w:rPr>
          <w:rFonts w:cs="Times New Roman"/>
          <w:szCs w:val="28"/>
        </w:rPr>
        <w:t>- для видов деятельности, указанных в подпункте 30), 31) пункта 172.1</w:t>
      </w:r>
      <w:r w:rsidR="006353EC">
        <w:rPr>
          <w:rFonts w:cs="Times New Roman"/>
          <w:szCs w:val="28"/>
        </w:rPr>
        <w:t>.</w:t>
      </w:r>
      <w:r w:rsidRPr="0059238F">
        <w:rPr>
          <w:rFonts w:cs="Times New Roman"/>
          <w:szCs w:val="28"/>
        </w:rPr>
        <w:t xml:space="preserve"> статьи 172 настоящего Закона составляет - 12 000 000 российских рублей.</w:t>
      </w:r>
    </w:p>
    <w:p w:rsidR="00F07988" w:rsidRPr="0059238F" w:rsidRDefault="00F07988" w:rsidP="00BC7C2D">
      <w:pPr>
        <w:rPr>
          <w:rFonts w:cs="Times New Roman"/>
          <w:szCs w:val="28"/>
        </w:rPr>
      </w:pPr>
      <w:r w:rsidRPr="0059238F">
        <w:rPr>
          <w:rFonts w:cs="Times New Roman"/>
          <w:szCs w:val="28"/>
        </w:rPr>
        <w:t>При осуществлении хозяйственной деятельности физическим лицом – предпринимателем с применением нескольких видов патентов, допустимым годовым объемом является максимальный годовой объем валового дохода, предусмотренного для одного из приобретенных патентов – видов деятельности.»;</w:t>
      </w:r>
    </w:p>
    <w:p w:rsidR="00F07988" w:rsidRPr="0059238F" w:rsidRDefault="00F07988" w:rsidP="008C674C">
      <w:pPr>
        <w:ind w:firstLine="708"/>
        <w:rPr>
          <w:rFonts w:cs="Times New Roman"/>
          <w:szCs w:val="28"/>
        </w:rPr>
      </w:pPr>
      <w:r w:rsidRPr="0059238F">
        <w:rPr>
          <w:rFonts w:cs="Times New Roman"/>
          <w:szCs w:val="28"/>
        </w:rPr>
        <w:t>б) в пункте 170.3. слова «внешнеэкономическую деятельность» заменить словами «экспортные операции;»</w:t>
      </w:r>
    </w:p>
    <w:p w:rsidR="00F07988" w:rsidRPr="0059238F" w:rsidRDefault="00F07988" w:rsidP="00F47AA9">
      <w:pPr>
        <w:pStyle w:val="afc"/>
        <w:rPr>
          <w:i w:val="0"/>
        </w:rPr>
      </w:pPr>
      <w:r w:rsidRPr="0059238F">
        <w:rPr>
          <w:i w:val="0"/>
        </w:rPr>
        <w:t>74) в статье 171:</w:t>
      </w:r>
    </w:p>
    <w:p w:rsidR="00F07988" w:rsidRPr="0059238F" w:rsidRDefault="00F07988" w:rsidP="00F47AA9">
      <w:pPr>
        <w:pStyle w:val="afc"/>
        <w:rPr>
          <w:i w:val="0"/>
        </w:rPr>
      </w:pPr>
      <w:r w:rsidRPr="0059238F">
        <w:rPr>
          <w:i w:val="0"/>
        </w:rPr>
        <w:t>а) пункт 171.3. изложить в следующей редакции:</w:t>
      </w:r>
    </w:p>
    <w:p w:rsidR="00F07988" w:rsidRPr="0059238F" w:rsidRDefault="00F07988" w:rsidP="00F47AA9">
      <w:r w:rsidRPr="0059238F">
        <w:t>«171.3. Для получения патента налогоплательщик подает заявление в орган налогов и сборов, в котором он состоит на налоговом учете. К заявлению прилагает документ, подтверждающий оплату патента за первый месяц его действия.</w:t>
      </w:r>
    </w:p>
    <w:p w:rsidR="00F07988" w:rsidRPr="0059238F" w:rsidRDefault="00F07988" w:rsidP="00F47AA9">
      <w:r w:rsidRPr="0059238F">
        <w:t>Порядок выдачи, форма патента и форма заявления на получение патента утверждаются Государственным комитетом налогов и сборов Луганской Народной Республики.</w:t>
      </w:r>
    </w:p>
    <w:p w:rsidR="00F07988" w:rsidRPr="0059238F" w:rsidRDefault="00F07988" w:rsidP="00F47AA9">
      <w:r w:rsidRPr="0059238F">
        <w:t>Срок действия патента продлевается путем внесения платы за патент за текущий месяц, но не должен превышать 12 календарных месяцев.»;</w:t>
      </w:r>
    </w:p>
    <w:p w:rsidR="00F07988" w:rsidRPr="0059238F" w:rsidRDefault="00F07988" w:rsidP="00F47AA9">
      <w:pPr>
        <w:pStyle w:val="afc"/>
        <w:rPr>
          <w:i w:val="0"/>
        </w:rPr>
      </w:pPr>
      <w:r w:rsidRPr="0059238F">
        <w:rPr>
          <w:i w:val="0"/>
        </w:rPr>
        <w:t>б) пункт 171.6. изложить в следующей редакции:</w:t>
      </w:r>
    </w:p>
    <w:p w:rsidR="00F07988" w:rsidRPr="0059238F" w:rsidRDefault="00F07988" w:rsidP="00F47AA9">
      <w:r w:rsidRPr="0059238F">
        <w:t>«171.6.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rsidR="00F07988" w:rsidRPr="0059238F" w:rsidRDefault="00F07988" w:rsidP="00F47AA9">
      <w:r w:rsidRPr="0059238F">
        <w:t xml:space="preserve">1) если плательщик фактически осуществляет виды деятельности, не указанные в патенте, или </w:t>
      </w:r>
      <w:r w:rsidRPr="0059238F">
        <w:rPr>
          <w:noProof/>
        </w:rPr>
        <w:t>осуществляет  запрещенный для пребывания на патенте вид деятельности, указанный в пункте 171.15. статьи 171 настоящего Закона</w:t>
      </w:r>
      <w:r w:rsidRPr="0059238F">
        <w:t>;</w:t>
      </w:r>
    </w:p>
    <w:p w:rsidR="00F07988" w:rsidRPr="0059238F" w:rsidRDefault="00F07988" w:rsidP="00F47AA9">
      <w:r w:rsidRPr="0059238F">
        <w:t xml:space="preserve">2) если плательщик превысил допустимую численность наёмных работников; </w:t>
      </w:r>
    </w:p>
    <w:p w:rsidR="00F07988" w:rsidRPr="0059238F" w:rsidRDefault="00F07988" w:rsidP="00F47AA9">
      <w:r w:rsidRPr="0059238F">
        <w:t>3) если установлено осуществление деятельности по адресу, не указанному в патенте или автомобильным транспортом, не указанным в патенте;</w:t>
      </w:r>
    </w:p>
    <w:p w:rsidR="00F07988" w:rsidRPr="0059238F" w:rsidRDefault="00F07988" w:rsidP="00F47AA9">
      <w:r w:rsidRPr="0059238F">
        <w:rPr>
          <w:noProof/>
        </w:rPr>
        <w:t xml:space="preserve">4) если плательщик превысил </w:t>
      </w:r>
      <w:r w:rsidRPr="0059238F">
        <w:t>предельный валовый доход, установленный пунктом 170.1</w:t>
      </w:r>
      <w:r w:rsidR="006353EC">
        <w:t>.</w:t>
      </w:r>
      <w:r w:rsidRPr="0059238F">
        <w:t xml:space="preserve"> статьи 170 настоящего Закона.»;</w:t>
      </w:r>
    </w:p>
    <w:p w:rsidR="00F07988" w:rsidRPr="0059238F" w:rsidRDefault="00F07988" w:rsidP="00F47AA9">
      <w:pPr>
        <w:pStyle w:val="afc"/>
        <w:rPr>
          <w:i w:val="0"/>
        </w:rPr>
      </w:pPr>
      <w:r w:rsidRPr="0059238F">
        <w:rPr>
          <w:i w:val="0"/>
        </w:rPr>
        <w:t>в) пункт 171.13. изложить в следующей редакции:</w:t>
      </w:r>
    </w:p>
    <w:p w:rsidR="00F07988" w:rsidRPr="0059238F" w:rsidRDefault="00F07988" w:rsidP="00F47AA9">
      <w:r w:rsidRPr="0059238F">
        <w:t xml:space="preserve">«171.13. В случае добровольного отказа налогоплательщиком от патентной системы сумма, которая уплачена авансом физическим лицом-предпринимателем может быть зачтена в счёт уплаты других налогов.»; </w:t>
      </w:r>
    </w:p>
    <w:p w:rsidR="00F07988" w:rsidRPr="0059238F" w:rsidRDefault="00F07988" w:rsidP="00F47AA9">
      <w:pPr>
        <w:pStyle w:val="afc"/>
        <w:rPr>
          <w:i w:val="0"/>
        </w:rPr>
      </w:pPr>
      <w:r w:rsidRPr="0059238F">
        <w:rPr>
          <w:i w:val="0"/>
        </w:rPr>
        <w:t>г) в подпункте 171.14. слова «30 календарных дней» заменить словами  «календарный месяц»;</w:t>
      </w:r>
    </w:p>
    <w:p w:rsidR="00F07988" w:rsidRPr="0059238F" w:rsidRDefault="00F07988" w:rsidP="00F47AA9">
      <w:pPr>
        <w:pStyle w:val="afc"/>
        <w:rPr>
          <w:i w:val="0"/>
        </w:rPr>
      </w:pPr>
      <w:r w:rsidRPr="0059238F">
        <w:rPr>
          <w:i w:val="0"/>
        </w:rPr>
        <w:t>д) в пункте 171.16. после слова «налогообложения» добавить слово «регистрируют в органах налогов и сборов и»;</w:t>
      </w:r>
    </w:p>
    <w:p w:rsidR="00F07988" w:rsidRPr="0059238F" w:rsidRDefault="00F07988" w:rsidP="00F47AA9">
      <w:pPr>
        <w:pStyle w:val="afc"/>
        <w:rPr>
          <w:i w:val="0"/>
        </w:rPr>
      </w:pPr>
      <w:r w:rsidRPr="0059238F">
        <w:rPr>
          <w:i w:val="0"/>
        </w:rPr>
        <w:t>е) дополнить пунктом 171.18. следующего содержания:</w:t>
      </w:r>
    </w:p>
    <w:p w:rsidR="00F07988" w:rsidRPr="0059238F" w:rsidRDefault="00F07988" w:rsidP="00F47AA9">
      <w:r w:rsidRPr="0059238F">
        <w:t xml:space="preserve">«171.18. Зарегистрированные в установленном порядке физические лица – 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налогов и сборов такого заявления, либо с первого числа, следующего месяца (по выбору налогоплательщика). </w:t>
      </w:r>
    </w:p>
    <w:p w:rsidR="00F07988" w:rsidRPr="0059238F" w:rsidRDefault="00F07988" w:rsidP="00F47AA9">
      <w:r w:rsidRPr="0059238F">
        <w:t xml:space="preserve">В случае отказа от патентной системы налогообложения и перехода на общую или упрощенную систему налогообложения, физические </w:t>
      </w:r>
      <w:r>
        <w:t>лица – предприниматели не менее</w:t>
      </w:r>
      <w:r w:rsidRPr="0059238F">
        <w:t xml:space="preserve"> чем за 10 календарных дней до начала следующего месяца, в котором будет осуществлён переход</w:t>
      </w:r>
      <w:r>
        <w:t>,</w:t>
      </w:r>
      <w:r w:rsidRPr="0059238F">
        <w:t xml:space="preserve"> подает в орган налогов и сборов соответствующее заявление.</w:t>
      </w:r>
    </w:p>
    <w:p w:rsidR="00F07988" w:rsidRPr="0059238F" w:rsidRDefault="00F07988" w:rsidP="00F47AA9">
      <w:r w:rsidRPr="0059238F">
        <w:t>В случае прекращения хозяйственной деятельности – заявление подается до конца месяца, в котором подано соответствующее заявление на прекращение деятельности. Патент плательщика аннулируется с 1 числа месяца, следующего за тем, в котором подано заявление.</w:t>
      </w:r>
    </w:p>
    <w:p w:rsidR="00F07988" w:rsidRPr="0059238F" w:rsidRDefault="00F07988" w:rsidP="00F47AA9">
      <w:pPr>
        <w:rPr>
          <w:color w:val="3D3D3D"/>
        </w:rPr>
      </w:pPr>
      <w:r>
        <w:t>При этом</w:t>
      </w:r>
      <w:r w:rsidRPr="0059238F">
        <w:t xml:space="preserve"> в случае отказа от патентной системы налогообложения и перехода на общую или упрощенную систему налогообложения, прекращения хозяйственной деятельности, такой налогоплательщик обязан сдать в орган налогов и сборов патент в срок не позднее, чем через 5 календарных дней после окончания месяца, в котором поданы указанные заявления.</w:t>
      </w:r>
    </w:p>
    <w:p w:rsidR="00F07988" w:rsidRPr="0059238F" w:rsidRDefault="00F07988" w:rsidP="00F47AA9">
      <w:r w:rsidRPr="0059238F">
        <w:t>Патент на новое место осуществления деятельности (в т.ч. на транспортное средство), выдается с момента подачи заявления в орган налогов и сборов.</w:t>
      </w:r>
    </w:p>
    <w:p w:rsidR="00F07988" w:rsidRPr="0059238F" w:rsidRDefault="00F07988" w:rsidP="00F47AA9">
      <w:r>
        <w:t>При этом</w:t>
      </w:r>
      <w:r w:rsidRPr="0059238F">
        <w:t xml:space="preserve"> в случае прекращения использования места осуществления деятельности (в т.ч. на транспортного средства), налогоплательщик обязан подать заявление до конца месяца, в котором прекращается использование такого места осуществления деятельности (в т.ч. на транспортного средства), и   сдать в орган налогов и сборов патент в срок не позднее, чем через 5 календарных дней после окончания месяца, в котором прекращено такое использование. Патент плательщика аннулируется с 1 числа месяца, следующего за тем, в котором подано такое заявление.»;</w:t>
      </w:r>
    </w:p>
    <w:p w:rsidR="00F07988" w:rsidRPr="0059238F" w:rsidRDefault="00F07988" w:rsidP="00F47AA9">
      <w:pPr>
        <w:pStyle w:val="afc"/>
        <w:rPr>
          <w:i w:val="0"/>
        </w:rPr>
      </w:pPr>
      <w:r w:rsidRPr="0059238F">
        <w:rPr>
          <w:i w:val="0"/>
        </w:rPr>
        <w:t>75) пункт 172.1. статьи 172 дополнить подпунктами 29), 30), 31), 32), 33) следующего содержания:</w:t>
      </w:r>
    </w:p>
    <w:p w:rsidR="00F07988" w:rsidRPr="0059238F" w:rsidRDefault="00F07988" w:rsidP="00F47AA9">
      <w:r w:rsidRPr="0059238F">
        <w:t>«29) розничная торговля товарами в объектах малых архитектурных форм, в магазинах, в отделах торговых центров;</w:t>
      </w:r>
    </w:p>
    <w:p w:rsidR="00F07988" w:rsidRPr="0059238F" w:rsidRDefault="00F07988" w:rsidP="00F47AA9">
      <w:r w:rsidRPr="0059238F">
        <w:t>30) торговля с нестационарных мест торговли (с машин, прицепов и т.п.)  продуктами питания (овощами, фруктами и т.п.) на рынках (торговых площадях);</w:t>
      </w:r>
    </w:p>
    <w:p w:rsidR="00F07988" w:rsidRPr="0059238F" w:rsidRDefault="00F07988" w:rsidP="00F47AA9">
      <w:pPr>
        <w:rPr>
          <w:b/>
        </w:rPr>
      </w:pPr>
      <w:r w:rsidRPr="0059238F">
        <w:t>31) деятельность в сфере установки платежных терминалов комплексного самообслуживания;</w:t>
      </w:r>
    </w:p>
    <w:p w:rsidR="00F07988" w:rsidRPr="0059238F" w:rsidRDefault="00F07988" w:rsidP="00F47AA9">
      <w:r w:rsidRPr="0059238F">
        <w:t>32) оказание автотранспортных услуг по городским и пригородным перевозкам пассажиров автомобильным транспортом пассажировместимостью более 20 мест;</w:t>
      </w:r>
    </w:p>
    <w:p w:rsidR="00F07988" w:rsidRPr="0059238F" w:rsidRDefault="00F07988" w:rsidP="00F47AA9">
      <w:r w:rsidRPr="0059238F">
        <w:t>33) выездная розничная торговля.»;</w:t>
      </w:r>
    </w:p>
    <w:p w:rsidR="00F07988" w:rsidRPr="0059238F" w:rsidRDefault="00F07988" w:rsidP="00F47AA9">
      <w:pPr>
        <w:pStyle w:val="afc"/>
        <w:rPr>
          <w:i w:val="0"/>
        </w:rPr>
      </w:pPr>
      <w:r w:rsidRPr="0059238F">
        <w:rPr>
          <w:i w:val="0"/>
        </w:rPr>
        <w:t>76) в статье 174:</w:t>
      </w:r>
    </w:p>
    <w:p w:rsidR="00F07988" w:rsidRPr="0059238F" w:rsidRDefault="00F07988" w:rsidP="00F47AA9">
      <w:pPr>
        <w:pStyle w:val="afc"/>
        <w:rPr>
          <w:i w:val="0"/>
        </w:rPr>
      </w:pPr>
      <w:r w:rsidRPr="0059238F">
        <w:rPr>
          <w:i w:val="0"/>
        </w:rPr>
        <w:t>а) в названии статьи после слова «сбора» исключить слово «,порядок»;</w:t>
      </w:r>
    </w:p>
    <w:p w:rsidR="00F07988" w:rsidRPr="0059238F" w:rsidRDefault="00F07988" w:rsidP="00F47AA9">
      <w:pPr>
        <w:pStyle w:val="afc"/>
        <w:rPr>
          <w:i w:val="0"/>
        </w:rPr>
      </w:pPr>
      <w:r w:rsidRPr="0059238F">
        <w:rPr>
          <w:i w:val="0"/>
        </w:rPr>
        <w:t>б) пункт 174.3. после слова «наличии» дополнить словами «на месте осуществления деятельности»;</w:t>
      </w:r>
    </w:p>
    <w:p w:rsidR="00F07988" w:rsidRPr="0059238F" w:rsidRDefault="00F07988" w:rsidP="00F47AA9">
      <w:pPr>
        <w:pStyle w:val="afc"/>
        <w:rPr>
          <w:i w:val="0"/>
        </w:rPr>
      </w:pPr>
      <w:r w:rsidRPr="0059238F">
        <w:rPr>
          <w:i w:val="0"/>
        </w:rPr>
        <w:t>в) дополнить пунктом 174.5. следующего содержания:</w:t>
      </w:r>
    </w:p>
    <w:p w:rsidR="00F07988" w:rsidRPr="0059238F" w:rsidRDefault="00F07988" w:rsidP="00F47AA9">
      <w:r w:rsidRPr="0059238F">
        <w:t>«174.5. Патент должен находиться на месте осуществления деятельности плательщика, избравшего патентую систему (в стационарных объектах - на видном месте), и предъявляться представителям контролирующих органов, имеющих соответствующие функциональные полномочия на осуществление проверки.»;</w:t>
      </w:r>
    </w:p>
    <w:p w:rsidR="00F07988" w:rsidRPr="0059238F" w:rsidRDefault="00F07988" w:rsidP="00F47AA9">
      <w:pPr>
        <w:pStyle w:val="afc"/>
        <w:rPr>
          <w:i w:val="0"/>
        </w:rPr>
      </w:pPr>
      <w:r w:rsidRPr="0059238F">
        <w:rPr>
          <w:i w:val="0"/>
        </w:rPr>
        <w:t>77) в статье 175:</w:t>
      </w:r>
    </w:p>
    <w:p w:rsidR="00F07988" w:rsidRPr="0059238F" w:rsidRDefault="00F07988" w:rsidP="00F47AA9">
      <w:pPr>
        <w:pStyle w:val="afc"/>
        <w:rPr>
          <w:i w:val="0"/>
        </w:rPr>
      </w:pPr>
      <w:r w:rsidRPr="0059238F">
        <w:rPr>
          <w:i w:val="0"/>
        </w:rPr>
        <w:t>а) в подпунктах 175.1.1., 175.1.2., 175.1.4. пункта 175.1. после цифры «28)» дополнить  цифрой «32)»;</w:t>
      </w:r>
    </w:p>
    <w:p w:rsidR="00F07988" w:rsidRPr="0059238F" w:rsidRDefault="00F07988" w:rsidP="00F47AA9">
      <w:pPr>
        <w:pStyle w:val="afc"/>
        <w:rPr>
          <w:i w:val="0"/>
        </w:rPr>
      </w:pPr>
      <w:r w:rsidRPr="0059238F">
        <w:rPr>
          <w:i w:val="0"/>
        </w:rPr>
        <w:t>б) в подпункте 175.1.4. пункта 175.1. слова «с использованием малотоннажных автомобилей (маршрутное такси, массой без пассажиров до 6 тонн)» заменить словами «с использованием малотоннажных автомобилей (маршрутное такси пассажировместимостью до 20 мест)»;</w:t>
      </w:r>
    </w:p>
    <w:p w:rsidR="00F07988" w:rsidRPr="0059238F" w:rsidRDefault="00F07988" w:rsidP="00F47AA9">
      <w:pPr>
        <w:pStyle w:val="afc"/>
        <w:rPr>
          <w:i w:val="0"/>
        </w:rPr>
      </w:pPr>
      <w:r w:rsidRPr="0059238F">
        <w:rPr>
          <w:i w:val="0"/>
        </w:rPr>
        <w:t>в) подпункт 175.1.4. пункта 175.1. дополнить подпунктом «г)» следующего содержания:</w:t>
      </w:r>
    </w:p>
    <w:p w:rsidR="00F07988" w:rsidRPr="0059238F" w:rsidRDefault="00F07988" w:rsidP="00F47AA9">
      <w:r w:rsidRPr="0059238F">
        <w:t>«г) за оказание автотранспортных услуг по городским и пригородным перевозкам пассажиров автомобильным транспортом пассажировместимостью более 20 мест – 4 000 российских рублей на один автомобиль.»;</w:t>
      </w:r>
    </w:p>
    <w:p w:rsidR="00F07988" w:rsidRPr="0059238F" w:rsidRDefault="00F07988" w:rsidP="00F47AA9">
      <w:pPr>
        <w:pStyle w:val="afc"/>
        <w:rPr>
          <w:i w:val="0"/>
        </w:rPr>
      </w:pPr>
      <w:r w:rsidRPr="0059238F">
        <w:rPr>
          <w:i w:val="0"/>
        </w:rPr>
        <w:t>г) название пункта 175.2. изложить в следующей редакции:</w:t>
      </w:r>
    </w:p>
    <w:p w:rsidR="00F07988" w:rsidRPr="0059238F" w:rsidRDefault="00F07988" w:rsidP="00F47AA9">
      <w:r w:rsidRPr="0059238F">
        <w:t>«175.2. Приобретение патента при осуществлении торговли на рынках, в объектах малых архитектурных форм,  магазинах, отделах торговых центров, с нестационарных мест на рынках (торговых площадях) продуктами питания (овощами, фруктами и т.п.).»;</w:t>
      </w:r>
    </w:p>
    <w:p w:rsidR="00F07988" w:rsidRPr="0059238F" w:rsidRDefault="00F07988" w:rsidP="00F47AA9">
      <w:pPr>
        <w:pStyle w:val="afc"/>
        <w:rPr>
          <w:i w:val="0"/>
        </w:rPr>
      </w:pPr>
      <w:r w:rsidRPr="0059238F">
        <w:rPr>
          <w:i w:val="0"/>
        </w:rPr>
        <w:t>д) подпункт 175.2.1. пункта 175.2. изложить в следующей редакции:</w:t>
      </w:r>
    </w:p>
    <w:p w:rsidR="00F07988" w:rsidRPr="0059238F" w:rsidRDefault="00F07988" w:rsidP="00F47AA9">
      <w:r w:rsidRPr="0059238F">
        <w:t>«175.2.1. Патент для торговли товарами, указанной в подпунктах 2), 29), 30), 33) пункта 172.1</w:t>
      </w:r>
      <w:r w:rsidR="006353EC">
        <w:t>.</w:t>
      </w:r>
      <w:r w:rsidRPr="0059238F">
        <w:t xml:space="preserve"> статьи 172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10 000 российских рублей за одну единицу товара (продукции). Патент выдаётся на место осуществления деятельности (на каждую торговую точку) с указанием вида деятельности, фамилий и инициалов наемных лиц и их  идентификационных номеров.</w:t>
      </w:r>
    </w:p>
    <w:p w:rsidR="00F07988" w:rsidRPr="0059238F" w:rsidRDefault="00F07988" w:rsidP="00F47AA9">
      <w:r w:rsidRPr="0059238F">
        <w:t>В случае использования труда наемного лица – супруга, внесение данных в патент как о наемном работнике является обязательным.</w:t>
      </w:r>
    </w:p>
    <w:p w:rsidR="00F07988" w:rsidRPr="0059238F" w:rsidRDefault="00F07988" w:rsidP="00F47AA9">
      <w:r w:rsidRPr="0059238F">
        <w:t xml:space="preserve">При расчете общего количества лиц, состоящих в трудовых отношениях с плательщиком, не учитываются наемные работники, находящиеся в отпуске по беременности и родам и в отпуске по уходу за ребенком до достижения, им предусмотренного законодательством возраста. </w:t>
      </w:r>
    </w:p>
    <w:p w:rsidR="00F07988" w:rsidRPr="0059238F" w:rsidRDefault="00F07988" w:rsidP="00F47AA9">
      <w:r w:rsidRPr="0059238F">
        <w:t>Плательщик обязан внести в патент  всех наемных работников, которые имеют право находиться на данном месте осуществления деятельности. В случае выявления осуществления деятельности наемным работником, не указанным в патенте, такой наемный работник считается неоформленным и к такому плательщику применяются штрафные санкции предусмотренные пунктом 221.1</w:t>
      </w:r>
      <w:r w:rsidR="006353EC">
        <w:t>.</w:t>
      </w:r>
      <w:r w:rsidRPr="0059238F">
        <w:t xml:space="preserve"> статьи 221 настоящего Закона.»;</w:t>
      </w:r>
    </w:p>
    <w:p w:rsidR="00F07988" w:rsidRPr="0059238F" w:rsidRDefault="00F07988" w:rsidP="00F47AA9">
      <w:pPr>
        <w:pStyle w:val="afc"/>
        <w:rPr>
          <w:i w:val="0"/>
        </w:rPr>
      </w:pPr>
      <w:r w:rsidRPr="0059238F">
        <w:rPr>
          <w:i w:val="0"/>
        </w:rPr>
        <w:t>е) подпункт 175.2.3. пункта 175.2. дополнить новыми абзацами следующего содержания:</w:t>
      </w:r>
    </w:p>
    <w:p w:rsidR="00F07988" w:rsidRPr="0059238F" w:rsidRDefault="00F07988" w:rsidP="00F47AA9">
      <w:r w:rsidRPr="0059238F">
        <w:t>«В случае, осуществления торговли физическим лицом-предпринимателем на   спаренных торговых местах, общая площадь которых не превышает 20 кв. метров, плата за патент вносится как за одну торговую точку.</w:t>
      </w:r>
    </w:p>
    <w:p w:rsidR="00F07988" w:rsidRPr="0059238F" w:rsidRDefault="00F07988" w:rsidP="00F47AA9">
      <w:r w:rsidRPr="0059238F">
        <w:t>Физические лица – предприниматели имеют право приобрети патент на</w:t>
      </w:r>
      <w:r w:rsidR="006353EC">
        <w:t xml:space="preserve"> вид деятельности, указанный в </w:t>
      </w:r>
      <w:r w:rsidRPr="0059238F">
        <w:t>подпункте 29) пункта 172.1</w:t>
      </w:r>
      <w:r w:rsidR="006353EC">
        <w:t>.</w:t>
      </w:r>
      <w:r w:rsidRPr="0059238F">
        <w:t xml:space="preserve"> статьи 172 настоящего Закона в случае, когда торговая площадь каждого их объектов малых архитектурных форм, магазинов, отделов торговых центров не превышает 50 кв. метров.</w:t>
      </w:r>
    </w:p>
    <w:p w:rsidR="00F07988" w:rsidRPr="0059238F" w:rsidRDefault="00F07988" w:rsidP="00F47AA9">
      <w:r w:rsidRPr="0059238F">
        <w:t>Патент на вид деятельности, указанный в подпункте 33) пункта 172.1</w:t>
      </w:r>
      <w:r w:rsidR="006353EC">
        <w:t>.</w:t>
      </w:r>
      <w:r w:rsidRPr="0059238F">
        <w:t xml:space="preserve"> статьи 172 настоящего Закона выдаётся физическому лицу - предпринимателю с указанием вида деятельности. В патенте в позиции «Место осуществления деятельности» указывается «выездная розничная торговля». Патент действителен при наличия у физического лица – предпринимателя соответствующего документа, выданного соответствующей администрацией города и / или района Луганской Народной Республики, который согласно действующему законодательству Луганской Народной Республики дает право такому налогоплательщику осуществлять выездную розничную торговлю в определенном месте.»;</w:t>
      </w:r>
    </w:p>
    <w:p w:rsidR="00F07988" w:rsidRPr="0059238F" w:rsidRDefault="00F07988" w:rsidP="00F47AA9">
      <w:pPr>
        <w:pStyle w:val="afc"/>
        <w:rPr>
          <w:i w:val="0"/>
        </w:rPr>
      </w:pPr>
      <w:r w:rsidRPr="0059238F">
        <w:rPr>
          <w:i w:val="0"/>
        </w:rPr>
        <w:t>ж) подпункты 175.2.4., 175.2.5. пункта 175.2. изложить в следующей редакции:</w:t>
      </w:r>
    </w:p>
    <w:p w:rsidR="00F07988" w:rsidRPr="0059238F" w:rsidRDefault="00F07988" w:rsidP="00F47AA9">
      <w:r w:rsidRPr="0059238F">
        <w:t>«175.2.4. При подаче заявления для получения патента при осуществлении торговли на рынках заявитель обязан предоставить справку, выданную администрацией рынка, с указанием торгового места на рынке (торговом ряду) и его площади либо соответствующий договор аренды. В случае если торговое место расположено на территории, не имеющей статуса рынка, необходимо предоставить справку, выданную соответствующей администрацией города и / или района Луганской Народной Республики, с указанием дислокации торговых рядов, торгового места и его площади.</w:t>
      </w:r>
    </w:p>
    <w:p w:rsidR="00F07988" w:rsidRPr="0059238F" w:rsidRDefault="00F07988" w:rsidP="00F47AA9">
      <w:r w:rsidRPr="0059238F">
        <w:t>Обязанность обеспечения выдачи таких справок в течение трех рабочих дней после обращения возлагается на руководителей рынков и глав администраций городов и / или районов Луганской Народной Республики.</w:t>
      </w:r>
    </w:p>
    <w:p w:rsidR="00F07988" w:rsidRPr="0059238F" w:rsidRDefault="00F07988" w:rsidP="00F47AA9">
      <w:r w:rsidRPr="0059238F">
        <w:t>При осуществлении вида деятельности, указанного в подпункте 29) пункта 172.1</w:t>
      </w:r>
      <w:r w:rsidR="006353EC">
        <w:t>.</w:t>
      </w:r>
      <w:r w:rsidRPr="0059238F">
        <w:t xml:space="preserve"> статьи 172 настоящего Закона заявитель при подаче заявления обязан предоставить договор аренды или документы на право собственности на данный объект. </w:t>
      </w:r>
    </w:p>
    <w:p w:rsidR="00F07988" w:rsidRPr="0059238F" w:rsidRDefault="00F07988" w:rsidP="00F47AA9">
      <w:r w:rsidRPr="0059238F">
        <w:t>В случае использования труда наемного лица – супруга, внесение данных в патент как о наемном работнике является обязательным.</w:t>
      </w:r>
    </w:p>
    <w:p w:rsidR="00F07988" w:rsidRPr="0059238F" w:rsidRDefault="00F07988" w:rsidP="00F47AA9">
      <w:r w:rsidRPr="0059238F">
        <w:t>175.2.5. Стоимость патента составляет:</w:t>
      </w:r>
    </w:p>
    <w:p w:rsidR="00F07988" w:rsidRPr="0059238F" w:rsidRDefault="00F07988" w:rsidP="00F47AA9">
      <w:r w:rsidRPr="0059238F">
        <w:t>– 510 российских рублей в месяц - на каждое место осуществление деятельности (на каждую торговую точку) на рынке;</w:t>
      </w:r>
    </w:p>
    <w:p w:rsidR="00F07988" w:rsidRPr="0059238F" w:rsidRDefault="00F07988" w:rsidP="00F47AA9">
      <w:r w:rsidRPr="0059238F">
        <w:t>- 1 020 российских рублей в месяц - на каждое место осуществление деятельности (на каждую торговую точку) в объектах малых архитектурных форм, магазинах, отделах торговых центров;</w:t>
      </w:r>
    </w:p>
    <w:p w:rsidR="00F07988" w:rsidRPr="0059238F" w:rsidRDefault="00F07988" w:rsidP="00F47AA9">
      <w:r w:rsidRPr="0059238F">
        <w:t>- 1 200 российских рублей в месяц – с указанием вида деятельности «выездная розничная торговля»;</w:t>
      </w:r>
    </w:p>
    <w:p w:rsidR="00F07988" w:rsidRPr="0059238F" w:rsidRDefault="00F07988" w:rsidP="00F47AA9">
      <w:r w:rsidRPr="0059238F">
        <w:t>- 6 000 российских рублей в месяц - на каждое место осуществление деятельности (на каждую торговую точку) на нестационарном месте торговли (машина, прицеп и т.п.) продуктами питания (овощами, фруктами и т.п.) на рынках (торговых площадях).»;</w:t>
      </w:r>
    </w:p>
    <w:p w:rsidR="00F07988" w:rsidRPr="0059238F" w:rsidRDefault="00F07988" w:rsidP="00F47AA9">
      <w:pPr>
        <w:pStyle w:val="afc"/>
        <w:rPr>
          <w:i w:val="0"/>
        </w:rPr>
      </w:pPr>
      <w:r w:rsidRPr="0059238F">
        <w:rPr>
          <w:i w:val="0"/>
        </w:rPr>
        <w:t>з) третий абзац пункта 175.3. изложить в следующей редакции:</w:t>
      </w:r>
    </w:p>
    <w:p w:rsidR="00F07988" w:rsidRPr="0059238F" w:rsidRDefault="00F07988" w:rsidP="00F47AA9">
      <w:r w:rsidRPr="0059238F">
        <w:t>«Патент выдается физическому лицу - предпринимателю на место осуществления деятельности (на каждый объект). Для видов деятельности, указанных в подпунктах 4), 6), 8), 9), 10), 12), 13), 14), 19), 24) пункта 172.1 статьи 172 настоящего Закона в случае отсутствия у физического лица-предпринимателя стационарного места осуществления деятельности в патенте в позиции «Место осуществления деятельности» указывается «выезд по адресу заказчика»;</w:t>
      </w:r>
    </w:p>
    <w:p w:rsidR="00F07988" w:rsidRPr="0059238F" w:rsidRDefault="00F07988" w:rsidP="00F47AA9">
      <w:pPr>
        <w:pStyle w:val="afc"/>
        <w:rPr>
          <w:i w:val="0"/>
        </w:rPr>
      </w:pPr>
      <w:r w:rsidRPr="0059238F">
        <w:rPr>
          <w:i w:val="0"/>
        </w:rPr>
        <w:t>и) абзац третий  пункта 175.4. изложить в следующей редакции:</w:t>
      </w:r>
    </w:p>
    <w:p w:rsidR="00F07988" w:rsidRPr="0059238F" w:rsidRDefault="00F07988" w:rsidP="00F47AA9">
      <w:r w:rsidRPr="0059238F">
        <w:t>«Патент выдаётся физическому лицу - предпринимателю  на место осуществления деятельности (на каждую торговую точку) с указанием вида деятельности.»;</w:t>
      </w:r>
    </w:p>
    <w:p w:rsidR="00F07988" w:rsidRPr="0059238F" w:rsidRDefault="00F07988" w:rsidP="00F47AA9">
      <w:pPr>
        <w:pStyle w:val="afc"/>
        <w:rPr>
          <w:i w:val="0"/>
        </w:rPr>
      </w:pPr>
      <w:r w:rsidRPr="0059238F">
        <w:rPr>
          <w:i w:val="0"/>
        </w:rPr>
        <w:t>к) дополнить пунктами 175.6., 175.7.</w:t>
      </w:r>
      <w:r w:rsidR="006353EC">
        <w:rPr>
          <w:i w:val="0"/>
        </w:rPr>
        <w:t xml:space="preserve"> </w:t>
      </w:r>
      <w:r w:rsidRPr="0059238F">
        <w:rPr>
          <w:i w:val="0"/>
        </w:rPr>
        <w:t>следующего содержания:</w:t>
      </w:r>
    </w:p>
    <w:p w:rsidR="00F07988" w:rsidRPr="0059238F" w:rsidRDefault="00F07988" w:rsidP="00F47AA9">
      <w:r w:rsidRPr="0059238F">
        <w:t>«175.6. Патент на вид деятельности, указанный в подпункте 31) пункта 172.1</w:t>
      </w:r>
      <w:r w:rsidR="006353EC">
        <w:t>.</w:t>
      </w:r>
      <w:r w:rsidRPr="0059238F">
        <w:t xml:space="preserve"> статьи 172 настоящего Закона вправе приобрести физические лица-предприниматели, с привлечением наемных работников не более 3 человек. </w:t>
      </w:r>
    </w:p>
    <w:p w:rsidR="00F07988" w:rsidRPr="0059238F" w:rsidRDefault="00F07988" w:rsidP="00F47AA9">
      <w:pPr>
        <w:rPr>
          <w:rFonts w:cs="Times New Roman"/>
          <w:szCs w:val="28"/>
        </w:rPr>
      </w:pPr>
      <w:r w:rsidRPr="0059238F">
        <w:rPr>
          <w:rFonts w:cs="Times New Roman"/>
          <w:szCs w:val="28"/>
        </w:rPr>
        <w:t>Стоимость патента составляет 1 020 российских рублей в месяц на каждый платежный терминал.</w:t>
      </w:r>
    </w:p>
    <w:p w:rsidR="00F07988" w:rsidRPr="0059238F" w:rsidRDefault="00F07988" w:rsidP="00F47AA9">
      <w:pPr>
        <w:rPr>
          <w:rFonts w:cs="Times New Roman"/>
          <w:szCs w:val="28"/>
        </w:rPr>
      </w:pPr>
      <w:r w:rsidRPr="0059238F">
        <w:rPr>
          <w:rFonts w:cs="Times New Roman"/>
          <w:szCs w:val="28"/>
        </w:rPr>
        <w:t>В случае использования труда наемного лица – супруга, внесение данных в патент как о наемном работнике является обязательным.</w:t>
      </w:r>
    </w:p>
    <w:p w:rsidR="00F07988" w:rsidRPr="0059238F" w:rsidRDefault="00F07988" w:rsidP="00F47AA9">
      <w:pPr>
        <w:rPr>
          <w:rFonts w:cs="Times New Roman"/>
          <w:szCs w:val="28"/>
        </w:rPr>
      </w:pPr>
      <w:r w:rsidRPr="0059238F">
        <w:rPr>
          <w:rFonts w:cs="Times New Roman"/>
          <w:szCs w:val="28"/>
        </w:rPr>
        <w:t>Плательщик обязан внести в патент  всех наемных работников, которые имеют право находиться на данном месте осуществления деятельности. В случае выявления осуществления деятельности наемным работником, не указанным в патенте, такой наемный работник считается неоформленным и к такому плательщику применяются штрафные санкции предусмотренные пунктом 221.1</w:t>
      </w:r>
      <w:r w:rsidR="006353EC">
        <w:rPr>
          <w:rFonts w:cs="Times New Roman"/>
          <w:szCs w:val="28"/>
        </w:rPr>
        <w:t>.</w:t>
      </w:r>
      <w:r w:rsidRPr="0059238F">
        <w:rPr>
          <w:rFonts w:cs="Times New Roman"/>
          <w:szCs w:val="28"/>
        </w:rPr>
        <w:t xml:space="preserve"> статьи 221 настоящего Закона;</w:t>
      </w:r>
    </w:p>
    <w:p w:rsidR="00F07988" w:rsidRPr="0059238F" w:rsidRDefault="00F07988" w:rsidP="00F47AA9">
      <w:pPr>
        <w:rPr>
          <w:rFonts w:cs="Times New Roman"/>
          <w:szCs w:val="28"/>
          <w:highlight w:val="red"/>
        </w:rPr>
      </w:pPr>
      <w:r w:rsidRPr="0059238F">
        <w:rPr>
          <w:rFonts w:cs="Times New Roman"/>
          <w:szCs w:val="28"/>
        </w:rPr>
        <w:t>175.7. Стоимость патента на вид деятельности, указанный в подпункте 33) пункта 172.1</w:t>
      </w:r>
      <w:r w:rsidR="006353EC">
        <w:rPr>
          <w:rFonts w:cs="Times New Roman"/>
          <w:szCs w:val="28"/>
        </w:rPr>
        <w:t>.</w:t>
      </w:r>
      <w:r w:rsidRPr="0059238F">
        <w:rPr>
          <w:rFonts w:cs="Times New Roman"/>
          <w:szCs w:val="28"/>
        </w:rPr>
        <w:t xml:space="preserve"> статьи 172 настоящего Закона, составляет 1</w:t>
      </w:r>
      <w:r w:rsidR="006353EC">
        <w:rPr>
          <w:rFonts w:cs="Times New Roman"/>
          <w:szCs w:val="28"/>
        </w:rPr>
        <w:t> </w:t>
      </w:r>
      <w:r w:rsidRPr="0059238F">
        <w:rPr>
          <w:rFonts w:cs="Times New Roman"/>
          <w:szCs w:val="28"/>
        </w:rPr>
        <w:t>200</w:t>
      </w:r>
      <w:r w:rsidR="006353EC">
        <w:rPr>
          <w:rFonts w:cs="Times New Roman"/>
          <w:szCs w:val="28"/>
        </w:rPr>
        <w:t> </w:t>
      </w:r>
      <w:r w:rsidRPr="0059238F">
        <w:rPr>
          <w:rFonts w:cs="Times New Roman"/>
          <w:szCs w:val="28"/>
        </w:rPr>
        <w:t>российских рублей в месяц.</w:t>
      </w:r>
    </w:p>
    <w:p w:rsidR="00F07988" w:rsidRPr="0059238F" w:rsidRDefault="00F07988" w:rsidP="00F47AA9">
      <w:r w:rsidRPr="0059238F">
        <w:t>Патент выдаётся физическому лицу - предпринимателю с указанием вида деятельности. В патенте в позиции «Место осуществления деятельности» указывается «выездная розничная торговля». Патент действителен при наличия у физического лица – предпринимателя соответствующего документа, выданного соответствующей Администрацией города и/или района, который согласно действующему законодательству Луганской Народной Республики дает право такому налогоплательщику осуществлять выездную розничную торговлю в определенном месте.»;</w:t>
      </w:r>
    </w:p>
    <w:p w:rsidR="00F07988" w:rsidRPr="0059238F" w:rsidRDefault="00F07988" w:rsidP="00F47AA9">
      <w:pPr>
        <w:pStyle w:val="afc"/>
        <w:rPr>
          <w:i w:val="0"/>
        </w:rPr>
      </w:pPr>
      <w:r w:rsidRPr="0059238F">
        <w:rPr>
          <w:i w:val="0"/>
        </w:rPr>
        <w:t>78) статью 176 дополнить пунктом 176.4. следующего содержания:</w:t>
      </w:r>
    </w:p>
    <w:p w:rsidR="00F07988" w:rsidRPr="0059238F" w:rsidRDefault="00F07988" w:rsidP="00F47AA9">
      <w:r w:rsidRPr="0059238F">
        <w:t>«176.4. Приобретение продовольственной группы товаров плательщиками патентной системы должно быть подтверждено соответствующими первичными документами и предъявляться по требованию контролирующих органов.</w:t>
      </w:r>
    </w:p>
    <w:p w:rsidR="00F07988" w:rsidRPr="0059238F" w:rsidRDefault="00F07988" w:rsidP="00F47AA9">
      <w:r w:rsidRPr="0059238F">
        <w:t>В случае выявления  отсутствие у плательщиков  патентной системы первичных документов (накладная, чек, товарно-транспортная накладная, Т16, платежное поручение и другие), подтверждающих приобретение таких товаров, к такому плательщику применяются штрафные санкции предусмотренные пунктом 207.4</w:t>
      </w:r>
      <w:r w:rsidR="006353EC">
        <w:t>.</w:t>
      </w:r>
      <w:r w:rsidRPr="0059238F">
        <w:t xml:space="preserve"> статьи 207 настоящего Закона.»;</w:t>
      </w:r>
    </w:p>
    <w:p w:rsidR="00F07988" w:rsidRPr="0059238F" w:rsidRDefault="00F07988" w:rsidP="00E45DBE">
      <w:pPr>
        <w:pStyle w:val="afc"/>
        <w:rPr>
          <w:i w:val="0"/>
        </w:rPr>
      </w:pPr>
      <w:r w:rsidRPr="0059238F">
        <w:rPr>
          <w:i w:val="0"/>
        </w:rPr>
        <w:t>79) в статье 179:</w:t>
      </w:r>
    </w:p>
    <w:p w:rsidR="00F07988" w:rsidRPr="0059238F" w:rsidRDefault="00F07988" w:rsidP="00E45DBE">
      <w:pPr>
        <w:pStyle w:val="afc"/>
        <w:rPr>
          <w:i w:val="0"/>
        </w:rPr>
      </w:pPr>
      <w:r w:rsidRPr="0059238F">
        <w:rPr>
          <w:i w:val="0"/>
        </w:rPr>
        <w:t>а) подпункт 179.3.</w:t>
      </w:r>
      <w:r w:rsidR="006353EC">
        <w:rPr>
          <w:i w:val="0"/>
        </w:rPr>
        <w:t xml:space="preserve"> </w:t>
      </w:r>
      <w:r w:rsidRPr="0059238F">
        <w:rPr>
          <w:i w:val="0"/>
        </w:rPr>
        <w:t>после слова «патент» дополнить словами «подлежит обязательной регистрации в специальном журнале и»;</w:t>
      </w:r>
    </w:p>
    <w:p w:rsidR="00F07988" w:rsidRPr="0059238F" w:rsidRDefault="00F07988" w:rsidP="00E45DBE">
      <w:pPr>
        <w:pStyle w:val="afc"/>
        <w:rPr>
          <w:i w:val="0"/>
        </w:rPr>
      </w:pPr>
      <w:r w:rsidRPr="0059238F">
        <w:rPr>
          <w:i w:val="0"/>
        </w:rPr>
        <w:t>б) дополнить пунктом 179.7. следующего содержания:</w:t>
      </w:r>
    </w:p>
    <w:p w:rsidR="00F07988" w:rsidRPr="0059238F" w:rsidRDefault="00F07988" w:rsidP="00E45DBE">
      <w:r w:rsidRPr="0059238F">
        <w:rPr>
          <w:rStyle w:val="FontStyle19"/>
          <w:sz w:val="28"/>
          <w:szCs w:val="28"/>
        </w:rPr>
        <w:t>«179.7. </w:t>
      </w:r>
      <w:r w:rsidRPr="0059238F">
        <w:t>Порядок и основания аннулирования валютного патента.</w:t>
      </w:r>
    </w:p>
    <w:p w:rsidR="00F07988" w:rsidRPr="0059238F" w:rsidRDefault="00F07988" w:rsidP="00E45DBE">
      <w:pPr>
        <w:rPr>
          <w:bCs/>
        </w:rPr>
      </w:pPr>
      <w:r w:rsidRPr="0059238F">
        <w:t xml:space="preserve">179.7.1. Валютный патент подлежит аннулированию </w:t>
      </w:r>
      <w:r w:rsidRPr="0059238F">
        <w:rPr>
          <w:bCs/>
        </w:rPr>
        <w:t>на основании и в случаях:</w:t>
      </w:r>
    </w:p>
    <w:p w:rsidR="00F07988" w:rsidRPr="0059238F" w:rsidRDefault="00F07988" w:rsidP="00E45DBE">
      <w:pPr>
        <w:rPr>
          <w:rFonts w:cs="Times New Roman"/>
          <w:bCs/>
          <w:color w:val="000000"/>
        </w:rPr>
      </w:pPr>
      <w:r w:rsidRPr="0059238F">
        <w:rPr>
          <w:bCs/>
        </w:rPr>
        <w:t>- </w:t>
      </w:r>
      <w:r w:rsidRPr="0059238F">
        <w:rPr>
          <w:rFonts w:cs="Times New Roman"/>
          <w:bCs/>
          <w:color w:val="000000"/>
        </w:rPr>
        <w:t>заявления субъекта хозяйствования о прекращении данного вида деятельности;</w:t>
      </w:r>
    </w:p>
    <w:p w:rsidR="00F07988" w:rsidRPr="0059238F" w:rsidRDefault="00F07988" w:rsidP="00E45DBE">
      <w:pPr>
        <w:rPr>
          <w:rFonts w:cs="Times New Roman"/>
          <w:bCs/>
          <w:color w:val="000000"/>
        </w:rPr>
      </w:pPr>
      <w:r w:rsidRPr="0059238F">
        <w:rPr>
          <w:rFonts w:cs="Times New Roman"/>
          <w:bCs/>
          <w:color w:val="000000"/>
        </w:rPr>
        <w:t>- решения об отмене государственной регистрации юридического лица, физического лица – предпринимателя;</w:t>
      </w:r>
    </w:p>
    <w:p w:rsidR="00F07988" w:rsidRPr="0059238F" w:rsidRDefault="00F07988" w:rsidP="00E45DBE">
      <w:pPr>
        <w:rPr>
          <w:rFonts w:cs="Times New Roman"/>
          <w:bCs/>
          <w:color w:val="000000"/>
        </w:rPr>
      </w:pPr>
      <w:r w:rsidRPr="0059238F">
        <w:rPr>
          <w:rFonts w:cs="Times New Roman"/>
          <w:bCs/>
          <w:color w:val="000000"/>
        </w:rPr>
        <w:t>- наличия неуплаченной задолженности по уплате сбора за валютно-обменные операции более трех месяцев;</w:t>
      </w:r>
    </w:p>
    <w:p w:rsidR="00F07988" w:rsidRPr="0059238F" w:rsidRDefault="00F07988" w:rsidP="00E45DBE">
      <w:pPr>
        <w:rPr>
          <w:rFonts w:cs="Times New Roman"/>
          <w:bCs/>
          <w:color w:val="000000"/>
        </w:rPr>
      </w:pPr>
      <w:r w:rsidRPr="0059238F">
        <w:rPr>
          <w:rFonts w:cs="Times New Roman"/>
          <w:bCs/>
          <w:color w:val="000000"/>
        </w:rPr>
        <w:t>- отсутствия специального разрешения на осуществление деятельности в сфере валютно-обменных операций и денежных переводов на территории Луганской Народной Республики.»;</w:t>
      </w:r>
    </w:p>
    <w:p w:rsidR="00F07988" w:rsidRPr="0059238F" w:rsidRDefault="00F07988" w:rsidP="00E45DBE">
      <w:pPr>
        <w:rPr>
          <w:rFonts w:cs="Times New Roman"/>
        </w:rPr>
      </w:pPr>
      <w:r w:rsidRPr="0059238F">
        <w:rPr>
          <w:rFonts w:cs="Times New Roman"/>
          <w:bCs/>
          <w:color w:val="000000"/>
        </w:rPr>
        <w:t>179.7.2. Решение об аннулировании принимается руководителем органа налогов  и сборов Луганской Народной Республики.</w:t>
      </w:r>
    </w:p>
    <w:p w:rsidR="00F07988" w:rsidRPr="0059238F" w:rsidRDefault="00F07988" w:rsidP="00E45DBE">
      <w:pPr>
        <w:rPr>
          <w:rFonts w:cs="Times New Roman"/>
        </w:rPr>
      </w:pPr>
      <w:r w:rsidRPr="0059238F">
        <w:rPr>
          <w:rFonts w:cs="Times New Roman"/>
          <w:bCs/>
          <w:color w:val="000000"/>
        </w:rPr>
        <w:t>179.7.3. Оригинал валютного патента подлежит возврату органу налогов сборов, при этом возврат уплаченного сбора не осуществляется</w:t>
      </w:r>
      <w:r w:rsidRPr="0059238F">
        <w:rPr>
          <w:rFonts w:cs="Times New Roman"/>
        </w:rPr>
        <w:t>.»;</w:t>
      </w:r>
    </w:p>
    <w:p w:rsidR="00F07988" w:rsidRPr="0059238F" w:rsidRDefault="00F07988" w:rsidP="00E45DBE">
      <w:pPr>
        <w:pStyle w:val="afc"/>
        <w:rPr>
          <w:i w:val="0"/>
        </w:rPr>
      </w:pPr>
      <w:r w:rsidRPr="0059238F">
        <w:rPr>
          <w:i w:val="0"/>
        </w:rPr>
        <w:t>80) статью 180 дополнить пунктом 180.3. следующего содержания:</w:t>
      </w:r>
    </w:p>
    <w:p w:rsidR="00F07988" w:rsidRPr="0059238F" w:rsidRDefault="00F07988" w:rsidP="00E45DBE">
      <w:r w:rsidRPr="0059238F">
        <w:t xml:space="preserve">«180.3. При открытии нового пункта осуществления валютно-обменных операций оплата  производится до подачи заявления на получение валютного патента. В дальнейшем оплата производится </w:t>
      </w:r>
      <w:r w:rsidR="006353EC">
        <w:t xml:space="preserve">в соответствии с пунктом 180.1. </w:t>
      </w:r>
      <w:r w:rsidRPr="0059238F">
        <w:t>настоящей статьи.»;</w:t>
      </w:r>
    </w:p>
    <w:p w:rsidR="00F07988" w:rsidRPr="0059238F" w:rsidRDefault="00F07988" w:rsidP="00E45DBE">
      <w:pPr>
        <w:pStyle w:val="afc"/>
        <w:rPr>
          <w:i w:val="0"/>
        </w:rPr>
      </w:pPr>
      <w:r w:rsidRPr="0059238F">
        <w:rPr>
          <w:i w:val="0"/>
        </w:rPr>
        <w:t>81) пункт 184.4. статьи 184 изложить в новой редакции:</w:t>
      </w:r>
    </w:p>
    <w:p w:rsidR="00F07988" w:rsidRPr="0059238F" w:rsidRDefault="00F07988" w:rsidP="00E45DBE">
      <w:r w:rsidRPr="0059238F">
        <w:t>«184.4.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товаропроизводства), сбора за транзит, продажу и вывоз отдельных видов товаров, сбора за специальное использование воды, налога с оборота (кроме налога с оборота от реализации не сельскохозяйственной продукции и продукции  не собственного производства).»;</w:t>
      </w:r>
    </w:p>
    <w:p w:rsidR="00F07988" w:rsidRPr="0059238F" w:rsidRDefault="00F07988" w:rsidP="00E45DBE">
      <w:pPr>
        <w:pStyle w:val="afc"/>
        <w:rPr>
          <w:i w:val="0"/>
        </w:rPr>
      </w:pPr>
      <w:r w:rsidRPr="0059238F">
        <w:rPr>
          <w:i w:val="0"/>
        </w:rPr>
        <w:t>82) пункт 186.2. статьи 186 после слова «поставке» дополнить словами «или получения любой другой соответствующей компенсации.»;</w:t>
      </w:r>
    </w:p>
    <w:p w:rsidR="00F07988" w:rsidRPr="0059238F" w:rsidRDefault="00F07988" w:rsidP="00E45DBE">
      <w:pPr>
        <w:pStyle w:val="afc"/>
        <w:rPr>
          <w:i w:val="0"/>
        </w:rPr>
      </w:pPr>
      <w:r w:rsidRPr="0059238F">
        <w:rPr>
          <w:i w:val="0"/>
        </w:rPr>
        <w:t>83) статья 187:</w:t>
      </w:r>
    </w:p>
    <w:p w:rsidR="00F07988" w:rsidRPr="0059238F" w:rsidRDefault="00F07988" w:rsidP="00E45DBE">
      <w:pPr>
        <w:pStyle w:val="afc"/>
        <w:rPr>
          <w:i w:val="0"/>
        </w:rPr>
      </w:pPr>
      <w:r w:rsidRPr="0059238F">
        <w:rPr>
          <w:i w:val="0"/>
        </w:rPr>
        <w:t>а) подпункт 3) пункта 187.1. изложить в следующей редакции:</w:t>
      </w:r>
    </w:p>
    <w:p w:rsidR="00F07988" w:rsidRPr="0059238F" w:rsidRDefault="00F07988" w:rsidP="00E45DBE">
      <w:r w:rsidRPr="0059238F">
        <w:t>«3) животноводство, птицеводство, рыбоводство (выращивание, первичная переработка) – 1 процент от валового дохода»;</w:t>
      </w:r>
    </w:p>
    <w:p w:rsidR="00F07988" w:rsidRPr="0059238F" w:rsidRDefault="00F07988" w:rsidP="00E45DBE">
      <w:pPr>
        <w:pStyle w:val="afc"/>
        <w:rPr>
          <w:i w:val="0"/>
        </w:rPr>
      </w:pPr>
      <w:r w:rsidRPr="0059238F">
        <w:rPr>
          <w:i w:val="0"/>
        </w:rPr>
        <w:t>б) подпункт 4) пункта 187.1. изложить в следующей редакции:</w:t>
      </w:r>
    </w:p>
    <w:p w:rsidR="00F07988" w:rsidRPr="0059238F" w:rsidRDefault="00F07988" w:rsidP="00E45DBE">
      <w:r w:rsidRPr="0059238F">
        <w:t>«4) переработка продукции животноводства, птицеводства, рыбоводства (кроме первичной переработки) – 2 процента от валового дохода.»;</w:t>
      </w:r>
    </w:p>
    <w:p w:rsidR="00F07988" w:rsidRPr="0059238F" w:rsidRDefault="00F07988" w:rsidP="00E45DBE">
      <w:pPr>
        <w:pStyle w:val="afc"/>
        <w:rPr>
          <w:i w:val="0"/>
        </w:rPr>
      </w:pPr>
      <w:r w:rsidRPr="0059238F">
        <w:rPr>
          <w:i w:val="0"/>
        </w:rPr>
        <w:t>в) пункт 187.1. дополнить новым абзацем следующего содержания:</w:t>
      </w:r>
    </w:p>
    <w:p w:rsidR="00F07988" w:rsidRPr="0059238F" w:rsidRDefault="00F07988" w:rsidP="00E45DBE">
      <w:r w:rsidRPr="0059238F">
        <w:t>«Для целей настоящего пункта первичной переработкой признается предпродажная подготовка продукции животноводства, птицеводства (убой скота, птицы, удаление щетины, перьев, отделение шкуры от туши, распиловка или разруб туш и другие аналогичные операции).»;</w:t>
      </w:r>
    </w:p>
    <w:p w:rsidR="00F07988" w:rsidRPr="0059238F" w:rsidRDefault="00F07988" w:rsidP="00E45DBE">
      <w:pPr>
        <w:pStyle w:val="afc"/>
        <w:rPr>
          <w:i w:val="0"/>
        </w:rPr>
      </w:pPr>
      <w:r w:rsidRPr="0059238F">
        <w:rPr>
          <w:i w:val="0"/>
        </w:rPr>
        <w:t>г) дополнить пунктом 187.4. следующего содержания:</w:t>
      </w:r>
    </w:p>
    <w:p w:rsidR="00F07988" w:rsidRPr="0059238F" w:rsidRDefault="00F07988" w:rsidP="00E45DBE">
      <w:r w:rsidRPr="0059238F">
        <w:t>«187.4. Освобождаются от налогообложения операции по бесплатной передаче сельскохозяйственной продукции в Аграрный фонд Луганской Народной Рес</w:t>
      </w:r>
      <w:r>
        <w:t>публики согласно соответствующим решениям</w:t>
      </w:r>
      <w:r w:rsidRPr="0059238F">
        <w:t xml:space="preserve"> Совета Министров Луганской Народной Республики о такой передаче.»;</w:t>
      </w:r>
    </w:p>
    <w:p w:rsidR="00F07988" w:rsidRPr="0059238F" w:rsidRDefault="00F07988" w:rsidP="00E45DBE">
      <w:pPr>
        <w:rPr>
          <w:rFonts w:cs="Times New Roman"/>
          <w:szCs w:val="28"/>
        </w:rPr>
      </w:pPr>
      <w:r w:rsidRPr="0059238F">
        <w:rPr>
          <w:rFonts w:cs="Times New Roman"/>
          <w:szCs w:val="28"/>
        </w:rPr>
        <w:t>84) в абзаце втором пункта 192.5. статьи 192 после слов «такой продукции» дополнить словами «, и приобретения молочной продукции и мяса у населения при условии соблюдения требований норм подпункта 122.3.9</w:t>
      </w:r>
      <w:r w:rsidR="006353EC">
        <w:rPr>
          <w:rFonts w:cs="Times New Roman"/>
          <w:szCs w:val="28"/>
        </w:rPr>
        <w:t>.</w:t>
      </w:r>
      <w:r w:rsidRPr="0059238F">
        <w:rPr>
          <w:rFonts w:cs="Times New Roman"/>
          <w:szCs w:val="28"/>
        </w:rPr>
        <w:t xml:space="preserve"> пункта 122.3</w:t>
      </w:r>
      <w:r w:rsidR="006353EC">
        <w:rPr>
          <w:rFonts w:cs="Times New Roman"/>
          <w:szCs w:val="28"/>
        </w:rPr>
        <w:t>.</w:t>
      </w:r>
      <w:r w:rsidRPr="0059238F">
        <w:rPr>
          <w:rFonts w:cs="Times New Roman"/>
          <w:szCs w:val="28"/>
        </w:rPr>
        <w:t xml:space="preserve"> статьи 122 настоящего Закона 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rsidR="00F07988" w:rsidRPr="0059238F" w:rsidRDefault="00F07988" w:rsidP="00E45DBE">
      <w:pPr>
        <w:pStyle w:val="afc"/>
        <w:rPr>
          <w:i w:val="0"/>
        </w:rPr>
      </w:pPr>
      <w:r w:rsidRPr="0059238F">
        <w:rPr>
          <w:i w:val="0"/>
        </w:rPr>
        <w:t>85) в назва</w:t>
      </w:r>
      <w:r w:rsidR="006353EC">
        <w:rPr>
          <w:i w:val="0"/>
        </w:rPr>
        <w:t>нии главы 24-5, названии статей </w:t>
      </w:r>
      <w:r w:rsidRPr="0059238F">
        <w:rPr>
          <w:i w:val="0"/>
        </w:rPr>
        <w:t>193, 194, в статье 195 слово «артелями» заменить словами «угледобывающими артелями»;</w:t>
      </w:r>
    </w:p>
    <w:p w:rsidR="00F07988" w:rsidRPr="0059238F" w:rsidRDefault="00F07988" w:rsidP="00E45DBE">
      <w:pPr>
        <w:pStyle w:val="afc"/>
        <w:rPr>
          <w:i w:val="0"/>
        </w:rPr>
      </w:pPr>
      <w:r w:rsidRPr="0059238F">
        <w:rPr>
          <w:i w:val="0"/>
        </w:rPr>
        <w:t>86) в статье 193 слово «артели» заменить словами «угледобывающие артели»;</w:t>
      </w:r>
    </w:p>
    <w:p w:rsidR="00F07988" w:rsidRPr="0059238F" w:rsidRDefault="00F07988" w:rsidP="00E45DBE">
      <w:pPr>
        <w:pStyle w:val="afc"/>
        <w:rPr>
          <w:i w:val="0"/>
        </w:rPr>
      </w:pPr>
      <w:r w:rsidRPr="0059238F">
        <w:rPr>
          <w:i w:val="0"/>
        </w:rPr>
        <w:t>87) в статье 202:</w:t>
      </w:r>
    </w:p>
    <w:p w:rsidR="00F07988" w:rsidRPr="0059238F" w:rsidRDefault="00F07988" w:rsidP="00E45DBE">
      <w:pPr>
        <w:pStyle w:val="afc"/>
        <w:rPr>
          <w:i w:val="0"/>
        </w:rPr>
      </w:pPr>
      <w:r w:rsidRPr="0059238F">
        <w:rPr>
          <w:i w:val="0"/>
        </w:rPr>
        <w:t>а) в названии статьи исключить слова «Непредставление или»;</w:t>
      </w:r>
    </w:p>
    <w:p w:rsidR="00F07988" w:rsidRPr="0059238F" w:rsidRDefault="00F07988" w:rsidP="00E45DBE">
      <w:pPr>
        <w:pStyle w:val="afc"/>
        <w:rPr>
          <w:i w:val="0"/>
        </w:rPr>
      </w:pPr>
      <w:r w:rsidRPr="0059238F">
        <w:rPr>
          <w:i w:val="0"/>
        </w:rPr>
        <w:t>б) в пункте 202.1.</w:t>
      </w:r>
      <w:r w:rsidR="006353EC">
        <w:rPr>
          <w:i w:val="0"/>
        </w:rPr>
        <w:t xml:space="preserve"> </w:t>
      </w:r>
      <w:r w:rsidRPr="0059238F">
        <w:rPr>
          <w:i w:val="0"/>
        </w:rPr>
        <w:t>исключить слова «Непредставление или» и слова «непредставление или задержку» заменить словами «несвоевременное предоставление»;</w:t>
      </w:r>
    </w:p>
    <w:p w:rsidR="00F07988" w:rsidRPr="0059238F" w:rsidRDefault="00F07988" w:rsidP="00E45DBE">
      <w:pPr>
        <w:pStyle w:val="afc"/>
        <w:rPr>
          <w:i w:val="0"/>
        </w:rPr>
      </w:pPr>
      <w:r w:rsidRPr="0059238F">
        <w:rPr>
          <w:i w:val="0"/>
        </w:rPr>
        <w:t>в) в пункте 202.2. слова «непредставление или задержку» заменить словами «несвоевременное предоставление»;</w:t>
      </w:r>
    </w:p>
    <w:p w:rsidR="00F07988" w:rsidRPr="0059238F" w:rsidRDefault="00F07988" w:rsidP="00E45DBE">
      <w:pPr>
        <w:pStyle w:val="afc"/>
        <w:rPr>
          <w:i w:val="0"/>
        </w:rPr>
      </w:pPr>
      <w:r w:rsidRPr="0059238F">
        <w:rPr>
          <w:i w:val="0"/>
        </w:rPr>
        <w:t>88) статью 207 дополнить пунктом 207.4. следующего содержания:</w:t>
      </w:r>
    </w:p>
    <w:p w:rsidR="00F07988" w:rsidRPr="0059238F" w:rsidRDefault="00F07988" w:rsidP="00E45DBE">
      <w:r w:rsidRPr="0059238F">
        <w:t>«207.4. В случае если орган налогов и сборов выявляет отсутствие у плательщиков упрощенного налога І группы, патентной системы налогообложения первичных документов, подтверждающих приобретение продовольственной группы товаров, у плательщиков упрощенного налога ІІ группы - первичных документов, подтверждающих приобретение товаров (работ, услуг),</w:t>
      </w:r>
    </w:p>
    <w:p w:rsidR="00F07988" w:rsidRPr="0059238F" w:rsidRDefault="00F07988" w:rsidP="00E45DBE">
      <w:r w:rsidRPr="0059238F">
        <w:t>- влечет за собой наложение на налогоплательщика штрафа в размере 20 процентов стоимости товара (работ, услуг), приобретение которых не подтверждено первичными документами.»;</w:t>
      </w:r>
    </w:p>
    <w:p w:rsidR="00F07988" w:rsidRPr="0059238F" w:rsidRDefault="00F07988" w:rsidP="00E45DBE">
      <w:pPr>
        <w:pStyle w:val="afc"/>
        <w:rPr>
          <w:i w:val="0"/>
        </w:rPr>
      </w:pPr>
      <w:r w:rsidRPr="0059238F">
        <w:rPr>
          <w:i w:val="0"/>
        </w:rPr>
        <w:t>89) в статье 210:</w:t>
      </w:r>
    </w:p>
    <w:p w:rsidR="00F07988" w:rsidRPr="0059238F" w:rsidRDefault="00F07988" w:rsidP="00E45DBE">
      <w:pPr>
        <w:pStyle w:val="afc"/>
        <w:rPr>
          <w:i w:val="0"/>
        </w:rPr>
      </w:pPr>
      <w:r w:rsidRPr="0059238F">
        <w:rPr>
          <w:i w:val="0"/>
        </w:rPr>
        <w:t>а) дополнить пунктом 210.5. следующего содержания:</w:t>
      </w:r>
    </w:p>
    <w:p w:rsidR="00F07988" w:rsidRPr="0059238F" w:rsidRDefault="00F07988" w:rsidP="00E45DBE">
      <w:r w:rsidRPr="0059238F">
        <w:t xml:space="preserve">«210.5. Неведение и/или не регистрация плательщиками, избравшими патентную систему налогообложения, в органах налогов и сборов книги учета доходов, </w:t>
      </w:r>
    </w:p>
    <w:p w:rsidR="00F07988" w:rsidRPr="0059238F" w:rsidRDefault="00F07988" w:rsidP="00E45DBE">
      <w:r w:rsidRPr="0059238F">
        <w:t>- влечет за собой наложение штрафа в размере 500 российских рублей.»;</w:t>
      </w:r>
    </w:p>
    <w:p w:rsidR="00F07988" w:rsidRPr="0059238F" w:rsidRDefault="00F07988" w:rsidP="00E45DBE">
      <w:r w:rsidRPr="0059238F">
        <w:t>90) в пункте 214.1. статьи 214 исключить слова «, регистрации изменений местонахождения или внесение других изменений в свои учетные данные»;</w:t>
      </w:r>
    </w:p>
    <w:p w:rsidR="00F07988" w:rsidRPr="0059238F" w:rsidRDefault="00F07988" w:rsidP="00E45DBE">
      <w:pPr>
        <w:pStyle w:val="afc"/>
        <w:rPr>
          <w:i w:val="0"/>
        </w:rPr>
      </w:pPr>
      <w:r w:rsidRPr="0059238F">
        <w:rPr>
          <w:i w:val="0"/>
        </w:rPr>
        <w:t>91) статью 217 дополнить пунктами 217.6., 217.7., 217.8. следующего содержания:</w:t>
      </w:r>
    </w:p>
    <w:p w:rsidR="00F07988" w:rsidRPr="0059238F" w:rsidRDefault="00F07988" w:rsidP="00E45DBE">
      <w:r w:rsidRPr="0059238F">
        <w:t xml:space="preserve">«217.6. Оптовая, розничная торговля алкогольной продукцией и/или табачными изделиями без наличия соответствующего специального разрешения (лицензии),- </w:t>
      </w:r>
    </w:p>
    <w:p w:rsidR="00F07988" w:rsidRPr="0059238F" w:rsidRDefault="00F07988" w:rsidP="00E45DBE">
      <w:r w:rsidRPr="0059238F">
        <w:t>влечет наложение финансовых санкций в виде штрафов на субъектов хозяйствования в размере:</w:t>
      </w:r>
    </w:p>
    <w:p w:rsidR="00F07988" w:rsidRPr="0059238F" w:rsidRDefault="00F07988" w:rsidP="00E45DBE">
      <w:r w:rsidRPr="0059238F">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F07988" w:rsidRPr="0059238F" w:rsidRDefault="00F07988" w:rsidP="00E45DBE">
      <w:r w:rsidRPr="0059238F">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F07988" w:rsidRPr="0059238F" w:rsidRDefault="00F07988" w:rsidP="00E45DBE">
      <w:r w:rsidRPr="0059238F">
        <w:t>217.7. Хранение партий алкогольной продукции и</w:t>
      </w:r>
      <w:r w:rsidR="006353EC">
        <w:t> </w:t>
      </w:r>
      <w:r w:rsidRPr="0059238F">
        <w:t>/</w:t>
      </w:r>
      <w:r w:rsidR="006353EC">
        <w:t> </w:t>
      </w:r>
      <w:r w:rsidRPr="0059238F">
        <w:t>или табачных изделий в местах хранения, не внесенных в Единый реестр мест хранения,-</w:t>
      </w:r>
    </w:p>
    <w:p w:rsidR="00F07988" w:rsidRPr="0059238F" w:rsidRDefault="00F07988" w:rsidP="00E45DBE">
      <w:r w:rsidRPr="0059238F">
        <w:t>влечет наложение финансовых санкций в виде штрафов на субъектов хозяйствования в размере:</w:t>
      </w:r>
    </w:p>
    <w:p w:rsidR="00F07988" w:rsidRPr="0059238F" w:rsidRDefault="00F07988" w:rsidP="00E45DBE">
      <w:r w:rsidRPr="0059238F">
        <w:t>а) 17 000 российских рублей, если стоимость выявленной партии подакцизного товара (являющегося предметом нарушения) не превышает 17 000 российских рублей;</w:t>
      </w:r>
    </w:p>
    <w:p w:rsidR="00F07988" w:rsidRPr="0059238F" w:rsidRDefault="00F07988" w:rsidP="00E45DBE">
      <w:r w:rsidRPr="0059238F">
        <w:t>б) 100 процентов от стоимости выявленной партии подакцизных товаров (являющихся предметом нарушения) или конфискация подакцизных товаров, если стоимость такой партии превышает 17 000 российских рублей.</w:t>
      </w:r>
    </w:p>
    <w:p w:rsidR="00F07988" w:rsidRPr="0059238F" w:rsidRDefault="00F07988" w:rsidP="00E45DBE">
      <w:r w:rsidRPr="0059238F">
        <w:t>217.8</w:t>
      </w:r>
      <w:r w:rsidR="006353EC">
        <w:t>.</w:t>
      </w:r>
      <w:r w:rsidRPr="0059238F">
        <w:t xml:space="preserve"> Реализация алкогольной продукции и/или табачных изделий субъектами хозяйствования оптовой торговли конечному потребителю, а также субъектам хозяйствования, не имеющим специального разрешения (лицензии) на право розничной торговли алкогольной продукцией и/или табачными изделиями, - </w:t>
      </w:r>
    </w:p>
    <w:p w:rsidR="00F07988" w:rsidRPr="0059238F" w:rsidRDefault="00F07988" w:rsidP="00E45DBE">
      <w:r w:rsidRPr="0059238F">
        <w:t>влечет наложение финансовых санкций в виде штрафов на такие предприятия оптовой торговли в размере 100 процентов от стоимости партии подакцизного товара (являющихся предметом нарушения), но не менее 15 000 российских рублей за каждый выявленный факт реализации такой продукции.»;</w:t>
      </w:r>
    </w:p>
    <w:p w:rsidR="00F07988" w:rsidRPr="0059238F" w:rsidRDefault="00F07988" w:rsidP="00E45DBE">
      <w:pPr>
        <w:pStyle w:val="afc"/>
        <w:rPr>
          <w:i w:val="0"/>
        </w:rPr>
      </w:pPr>
      <w:r w:rsidRPr="0059238F">
        <w:rPr>
          <w:i w:val="0"/>
        </w:rPr>
        <w:t>92) статью 220 изложить в следующей редакции:</w:t>
      </w:r>
    </w:p>
    <w:p w:rsidR="00F07988" w:rsidRPr="0059238F" w:rsidRDefault="00F07988" w:rsidP="00E45DBE">
      <w:r w:rsidRPr="0059238F">
        <w:t>«</w:t>
      </w:r>
      <w:r w:rsidRPr="0059238F">
        <w:rPr>
          <w:b/>
        </w:rPr>
        <w:t>Статья 220. Отсутствие договора, нерегистрация, нарушение сроков регистрации в Государственном комитете налогов и сборов Луганской Народной Республики договоров аренды (субаренды), ссуды) недвижимости</w:t>
      </w:r>
    </w:p>
    <w:p w:rsidR="00F07988" w:rsidRPr="0059238F" w:rsidRDefault="00F07988" w:rsidP="00E45DBE">
      <w:r w:rsidRPr="0059238F">
        <w:t>220.1. Отсутствие договора, нерегистрация, нарушение сроков регистрации в Государственном комитете налогов и сборов Луганской Народной Республики договоров аренды, субаренды, ссуды  недвижимости, - влечет за собой применение штрафа в размере 200 процентов от суммы ежемесячной аренды, предусмотренной договором, но не менее 20</w:t>
      </w:r>
      <w:r w:rsidR="00606C9A">
        <w:t> </w:t>
      </w:r>
      <w:r w:rsidRPr="0059238F">
        <w:t>000</w:t>
      </w:r>
      <w:r w:rsidR="00606C9A">
        <w:t> </w:t>
      </w:r>
      <w:r w:rsidRPr="0059238F">
        <w:t>российских рублей.»;</w:t>
      </w:r>
    </w:p>
    <w:p w:rsidR="00F07988" w:rsidRPr="0059238F" w:rsidRDefault="00F07988" w:rsidP="00E45DBE">
      <w:pPr>
        <w:pStyle w:val="afc"/>
        <w:rPr>
          <w:i w:val="0"/>
        </w:rPr>
      </w:pPr>
      <w:r w:rsidRPr="0059238F">
        <w:rPr>
          <w:i w:val="0"/>
        </w:rPr>
        <w:t>93) в статье 229:</w:t>
      </w:r>
    </w:p>
    <w:p w:rsidR="00F07988" w:rsidRPr="0059238F" w:rsidRDefault="00F07988" w:rsidP="00E45DBE">
      <w:pPr>
        <w:pStyle w:val="afc"/>
        <w:rPr>
          <w:i w:val="0"/>
        </w:rPr>
      </w:pPr>
      <w:r w:rsidRPr="0059238F">
        <w:rPr>
          <w:i w:val="0"/>
        </w:rPr>
        <w:t>а) в подпункте «з» пункта 229.1. исключить слова «, предоставление их с нулевыми показателями»;</w:t>
      </w:r>
    </w:p>
    <w:p w:rsidR="00F07988" w:rsidRPr="0059238F" w:rsidRDefault="00F07988" w:rsidP="00E45DBE">
      <w:pPr>
        <w:pStyle w:val="afc"/>
        <w:rPr>
          <w:i w:val="0"/>
        </w:rPr>
      </w:pPr>
      <w:r w:rsidRPr="0059238F">
        <w:rPr>
          <w:i w:val="0"/>
        </w:rPr>
        <w:t>б) в подпункте «р» пункта 229.1. исключить слова «или предоставление их с нулевыми показателями»;</w:t>
      </w:r>
    </w:p>
    <w:p w:rsidR="00F07988" w:rsidRPr="0059238F" w:rsidRDefault="00F07988" w:rsidP="00E45DBE">
      <w:pPr>
        <w:pStyle w:val="afc"/>
        <w:rPr>
          <w:i w:val="0"/>
        </w:rPr>
      </w:pPr>
      <w:r w:rsidRPr="0059238F">
        <w:rPr>
          <w:i w:val="0"/>
        </w:rPr>
        <w:t>в) пункт 229.1</w:t>
      </w:r>
      <w:r w:rsidR="006353EC">
        <w:rPr>
          <w:i w:val="0"/>
        </w:rPr>
        <w:t>.</w:t>
      </w:r>
      <w:r w:rsidRPr="0059238F">
        <w:rPr>
          <w:i w:val="0"/>
        </w:rPr>
        <w:t xml:space="preserve"> дополнить подпунктом «х» следующего содержания: </w:t>
      </w:r>
    </w:p>
    <w:p w:rsidR="00F07988" w:rsidRPr="0059238F" w:rsidRDefault="00F07988" w:rsidP="00E45DBE">
      <w:r w:rsidRPr="0059238F">
        <w:t>«х) Государственным комитетом налогов и сборов Луганской Народной Республики, в порядке контроля за действиями или бездействием должностных лиц органов налогов и сборов, осуществлена проверка документов обязательной отчетности налогоплательщика или материалов документальной проверки, проведенной такими должностными лицами, и выявлено несоответствие выводов акта проверки требованиям законодательства или неполное исследование во время проверки вопросов, необходимых для принятия объективного заключения относительно соблюдения налогоплательщиком норм законодательства, контроль за соблюдением которого возложен на органы налогов и сборов.</w:t>
      </w:r>
    </w:p>
    <w:p w:rsidR="00F07988" w:rsidRPr="0059238F" w:rsidRDefault="00F07988" w:rsidP="00E45DBE">
      <w:r w:rsidRPr="0059238F">
        <w:t>В этом случае решение о проведении документальной внеплановой проверки принимается председателем (заместителем председателя) Государственного комитета налогов и сборов Луганской Народной Республики в случае</w:t>
      </w:r>
      <w:r>
        <w:t>,</w:t>
      </w:r>
      <w:r w:rsidRPr="0059238F">
        <w:t xml:space="preserve"> когда относительно должностных лиц органа налогов и сборов, проводивших документальную проверку указанного налогоплательщика, проводится служебная проверка или возбуждено уголовное дело.»;</w:t>
      </w:r>
    </w:p>
    <w:p w:rsidR="00F07988" w:rsidRPr="0059238F" w:rsidRDefault="00F07988" w:rsidP="00E45DBE">
      <w:pPr>
        <w:pStyle w:val="afc"/>
        <w:rPr>
          <w:i w:val="0"/>
        </w:rPr>
      </w:pPr>
      <w:r w:rsidRPr="0059238F">
        <w:rPr>
          <w:i w:val="0"/>
        </w:rPr>
        <w:t>г) дополнить пунктом 229.4. следующего содержания:</w:t>
      </w:r>
    </w:p>
    <w:p w:rsidR="00F07988" w:rsidRPr="0059238F" w:rsidRDefault="00F07988" w:rsidP="00E45DBE">
      <w:r w:rsidRPr="0059238F">
        <w:t>«229.4. Основанием для проведения проверки (выездной, невыездной), в случае необходимости, может быть подача налогоплательщиком жалобы, в установленном законодательством порядке, о пересмотре решения органа налогов и сборов.»;</w:t>
      </w:r>
    </w:p>
    <w:p w:rsidR="00F07988" w:rsidRPr="0059238F" w:rsidRDefault="00F07988" w:rsidP="00E45DBE">
      <w:pPr>
        <w:pStyle w:val="afc"/>
        <w:rPr>
          <w:i w:val="0"/>
        </w:rPr>
      </w:pPr>
      <w:r w:rsidRPr="0059238F">
        <w:rPr>
          <w:i w:val="0"/>
        </w:rPr>
        <w:t>д) дополнить пунктом 229.5. следующего содержания:</w:t>
      </w:r>
    </w:p>
    <w:p w:rsidR="00F07988" w:rsidRPr="0059238F" w:rsidRDefault="00F07988" w:rsidP="00E45DBE">
      <w:r w:rsidRPr="0059238F">
        <w:t>«229.5. Проведение проверок по инициативе правоохранительных и других контролирующих органов по вопросам соблюдения налогового законодательства при осуществлении хозяйственной деятельности налогоплательщиками, проводится только по согласованию с Генеральным прокурором Луганской Народной Республики или его заместителями.</w:t>
      </w:r>
    </w:p>
    <w:p w:rsidR="00F07988" w:rsidRPr="0059238F" w:rsidRDefault="00F07988" w:rsidP="00E45DBE">
      <w:r w:rsidRPr="0059238F">
        <w:t>Данное требование не распространяется на проверки, которые проводятся в рамках уголовных дел, при  ликвидации (реорганизации) либо в случае поступления жалобы.»;</w:t>
      </w:r>
    </w:p>
    <w:p w:rsidR="00F07988" w:rsidRPr="0059238F" w:rsidRDefault="00F07988" w:rsidP="00E45DBE">
      <w:pPr>
        <w:pStyle w:val="afc"/>
        <w:rPr>
          <w:i w:val="0"/>
        </w:rPr>
      </w:pPr>
      <w:r w:rsidRPr="0059238F">
        <w:rPr>
          <w:i w:val="0"/>
        </w:rPr>
        <w:t>94) статью 230 дополнить пунктами 230.5., 230.6. следующего содержания:</w:t>
      </w:r>
    </w:p>
    <w:p w:rsidR="00F07988" w:rsidRPr="0059238F" w:rsidRDefault="00F07988" w:rsidP="00E45DBE">
      <w:r w:rsidRPr="0059238F">
        <w:t>«230.5. Штрафные (финансовые) санкции за нарушение требований главы 12 настоящего Закона, совершенные за период с 1 января по 31 декабря 2016 года плательщиками сельскохозяйственного налога, применяются в размере 2 российских рублей за каждое нарушение.</w:t>
      </w:r>
    </w:p>
    <w:p w:rsidR="00F07988" w:rsidRPr="0059238F" w:rsidRDefault="00F07988" w:rsidP="00E45DBE">
      <w:r w:rsidRPr="0059238F">
        <w:t>230.6. Штрафные (финансовые) санкции за нарушения, ответственность за которые предусмотрена статьями 202, 206, 210, 211, 220 настоящего Закона, совершенные за период с 1 января по 01 апреля 2016 года, применяются в размере 2 российских рублей за каждое нарушение.»;</w:t>
      </w:r>
    </w:p>
    <w:p w:rsidR="00F07988" w:rsidRPr="0059238F" w:rsidRDefault="00F07988" w:rsidP="00E45DBE">
      <w:pPr>
        <w:pStyle w:val="afc"/>
        <w:rPr>
          <w:i w:val="0"/>
        </w:rPr>
      </w:pPr>
      <w:r w:rsidRPr="0059238F">
        <w:rPr>
          <w:i w:val="0"/>
        </w:rPr>
        <w:t>95) в статье 231:</w:t>
      </w:r>
    </w:p>
    <w:p w:rsidR="00F07988" w:rsidRPr="0059238F" w:rsidRDefault="00F07988" w:rsidP="00E45DBE">
      <w:pPr>
        <w:pStyle w:val="afc"/>
        <w:rPr>
          <w:i w:val="0"/>
        </w:rPr>
      </w:pPr>
      <w:r w:rsidRPr="0059238F">
        <w:rPr>
          <w:i w:val="0"/>
        </w:rPr>
        <w:t>а) в подпункте 231.1.4. пункта 231.1. слова «в радиусе 100 метров от границы земельного отвода школьных, дошкольных учреждений» заменить словами «на территории школьных, дошкольных, учебных и лечебных учреждений»;</w:t>
      </w:r>
    </w:p>
    <w:p w:rsidR="00F07988" w:rsidRPr="0059238F" w:rsidRDefault="00F07988" w:rsidP="00E45DBE">
      <w:pPr>
        <w:pStyle w:val="afc"/>
        <w:rPr>
          <w:i w:val="0"/>
        </w:rPr>
      </w:pPr>
      <w:r w:rsidRPr="0059238F">
        <w:rPr>
          <w:i w:val="0"/>
        </w:rPr>
        <w:t>б) пункт 231.1. дополнить подпунктами 231.1.6., 231.1.7., 231.1.8. следующего содержания:</w:t>
      </w:r>
    </w:p>
    <w:p w:rsidR="00F07988" w:rsidRPr="0059238F" w:rsidRDefault="00F07988" w:rsidP="00635C12">
      <w:r w:rsidRPr="0059238F">
        <w:t>«231.1.6. оптовая, розничная торговля алкогольной продукцией и/или табачными изделиями без наличия соответствующего специального разрешения (лицензии);</w:t>
      </w:r>
    </w:p>
    <w:p w:rsidR="00F07988" w:rsidRPr="0059238F" w:rsidRDefault="00F07988" w:rsidP="00635C12">
      <w:r w:rsidRPr="0059238F">
        <w:t>231.1.7. хранение партий алкогольной продукции и/или табачных изделий в местах хранения, не внесенных в Единый реестр мест хранения;</w:t>
      </w:r>
    </w:p>
    <w:p w:rsidR="00F07988" w:rsidRPr="0059238F" w:rsidRDefault="00F07988" w:rsidP="00635C12">
      <w:r w:rsidRPr="0059238F">
        <w:t>231.1.8. реализация алкогольной продукции и/или табачных изделий субъектами хозяйствования оптовой торговли конечному потребителю, а также субъектам хозяйствования, не имеющим специального разрешения (лицензии) на право розничной торговли алкогольной продукцией и/или табачными изделиями.»;</w:t>
      </w:r>
    </w:p>
    <w:p w:rsidR="00F07988" w:rsidRPr="0059238F" w:rsidRDefault="00F07988" w:rsidP="00635C12">
      <w:pPr>
        <w:pStyle w:val="afc"/>
        <w:rPr>
          <w:i w:val="0"/>
        </w:rPr>
      </w:pPr>
      <w:r w:rsidRPr="0059238F">
        <w:rPr>
          <w:i w:val="0"/>
        </w:rPr>
        <w:t>96) статью 234 изложить в следующей редакции:</w:t>
      </w:r>
    </w:p>
    <w:p w:rsidR="00F07988" w:rsidRPr="0059238F" w:rsidRDefault="00F07988" w:rsidP="00635C12">
      <w:r w:rsidRPr="0059238F">
        <w:t>«234. Ввести с 01 июля 2016 года запрет на проведение контрольно-проверочных мероприятий налогоплательщиков по вопросам соблюдения налогового законодательства за период с 01.01.2015 по 31.12.2015 кроме случаев:</w:t>
      </w:r>
    </w:p>
    <w:p w:rsidR="00F07988" w:rsidRPr="0059238F" w:rsidRDefault="00F07988" w:rsidP="00635C12">
      <w:r w:rsidRPr="0059238F">
        <w:t>- подачи налогоплательщиком уточняющих деклараций за 2015 год;</w:t>
      </w:r>
    </w:p>
    <w:p w:rsidR="00F07988" w:rsidRPr="0059238F" w:rsidRDefault="00F07988" w:rsidP="00635C12">
      <w:r w:rsidRPr="0059238F">
        <w:t>- проведения контрольно-проверочных мероприятий в отношении нерезидентов Луганской Народной Республики;</w:t>
      </w:r>
    </w:p>
    <w:p w:rsidR="00F07988" w:rsidRPr="0059238F" w:rsidRDefault="00F07988" w:rsidP="00635C12">
      <w:r w:rsidRPr="0059238F">
        <w:t>- проведения контрольно-проверочных мероприятий в отношении субъектов хозяйствования, осуществляющих деятельность без государственной регистрации;</w:t>
      </w:r>
    </w:p>
    <w:p w:rsidR="00F07988" w:rsidRPr="0059238F" w:rsidRDefault="00F07988" w:rsidP="00635C12">
      <w:r w:rsidRPr="0059238F">
        <w:t xml:space="preserve">- проведения контрольно-проверочных мероприятий на основании постановления следователя по уголовному делу, возбужденному в отношении (по факту) уклонения налогоплательщиком от уплаты налогов, сборов, </w:t>
      </w:r>
      <w:r>
        <w:t>обязательных платежей. При этом</w:t>
      </w:r>
      <w:r w:rsidRPr="0059238F">
        <w:t xml:space="preserve"> постановление следователя о назначении контрольно-проверочных мероприятий в рамках уголовного дела должно быть согласовано с Генеральным прокурором или его первым заместителем.</w:t>
      </w:r>
    </w:p>
    <w:p w:rsidR="00F07988" w:rsidRPr="0059238F" w:rsidRDefault="00F07988" w:rsidP="00635C12">
      <w:r w:rsidRPr="0059238F">
        <w:t>Указанный запрет также не распространяется на мероприятия по взысканию налоговых обязательств, определенных органами налогов и сборов по результатам проведенных контрольно-проверочных мероприятий до 01.06.2016 за период с 01.01.2015 по 31.12.2015.</w:t>
      </w:r>
    </w:p>
    <w:p w:rsidR="00F07988" w:rsidRPr="0059238F" w:rsidRDefault="00F07988" w:rsidP="00635C12">
      <w:r w:rsidRPr="0059238F">
        <w:t>Контрольно-проверочные мероприятия, начатые до введения запрета, и не окончены в течение 5 рабочих дней после введения запрета на проведение данных мероприятий, подлежат прекращению;</w:t>
      </w:r>
    </w:p>
    <w:p w:rsidR="00F07988" w:rsidRPr="0059238F" w:rsidRDefault="00F07988" w:rsidP="00635C12">
      <w:r w:rsidRPr="0059238F">
        <w:t>При проведении контрольно-проверочных мероприятий, проводимых в случаях реорганизации, ликвидации или  банкротства налогоплательщика, проверяемый период деятельности налогоплательщика может устанавливаться, начиная с 01.01.2016.»;</w:t>
      </w:r>
    </w:p>
    <w:p w:rsidR="00F07988" w:rsidRPr="0059238F" w:rsidRDefault="00F07988" w:rsidP="00635C12">
      <w:pPr>
        <w:pStyle w:val="afc"/>
        <w:rPr>
          <w:i w:val="0"/>
        </w:rPr>
      </w:pPr>
      <w:r w:rsidRPr="0059238F">
        <w:rPr>
          <w:i w:val="0"/>
        </w:rPr>
        <w:t>97) дополнить статьей 234</w:t>
      </w:r>
      <w:r w:rsidRPr="0059238F">
        <w:rPr>
          <w:i w:val="0"/>
          <w:vertAlign w:val="superscript"/>
        </w:rPr>
        <w:t>1</w:t>
      </w:r>
      <w:r w:rsidRPr="0059238F">
        <w:rPr>
          <w:i w:val="0"/>
        </w:rPr>
        <w:t xml:space="preserve"> следующего содержания:</w:t>
      </w:r>
    </w:p>
    <w:p w:rsidR="00F07988" w:rsidRPr="0059238F" w:rsidRDefault="00F07988" w:rsidP="00635C12">
      <w:r w:rsidRPr="0059238F">
        <w:t>«234</w:t>
      </w:r>
      <w:r w:rsidRPr="0059238F">
        <w:rPr>
          <w:vertAlign w:val="superscript"/>
        </w:rPr>
        <w:t>1</w:t>
      </w:r>
      <w:r w:rsidRPr="0059238F">
        <w:t xml:space="preserve">. Контрольно-проверочные мероприятия не проводятся по вопросам соблюдения налогового законодательства налогоплательщиками, реализующими инвестиционные проекты, утвержденные в </w:t>
      </w:r>
      <w:r>
        <w:t>установленном порядке, в течение</w:t>
      </w:r>
      <w:r w:rsidRPr="0059238F">
        <w:t xml:space="preserve"> двух лет с момента утверждения таких проектов, кроме случаев ликвидации (реорганизации) таких налогоплательщиков.»;</w:t>
      </w:r>
    </w:p>
    <w:p w:rsidR="00F07988" w:rsidRPr="0059238F" w:rsidRDefault="00F07988" w:rsidP="00635C12">
      <w:pPr>
        <w:pStyle w:val="afc"/>
        <w:rPr>
          <w:i w:val="0"/>
        </w:rPr>
      </w:pPr>
      <w:r w:rsidRPr="0059238F">
        <w:rPr>
          <w:i w:val="0"/>
        </w:rPr>
        <w:t>98) в статье 238:</w:t>
      </w:r>
    </w:p>
    <w:p w:rsidR="00F07988" w:rsidRPr="0059238F" w:rsidRDefault="00F07988" w:rsidP="00635C12">
      <w:pPr>
        <w:pStyle w:val="afc"/>
        <w:rPr>
          <w:i w:val="0"/>
        </w:rPr>
      </w:pPr>
      <w:r w:rsidRPr="0059238F">
        <w:rPr>
          <w:i w:val="0"/>
        </w:rPr>
        <w:t>а) абзац третий изложить в следующей редакции:</w:t>
      </w:r>
    </w:p>
    <w:p w:rsidR="00F07988" w:rsidRPr="0059238F" w:rsidRDefault="00F07988" w:rsidP="00635C12">
      <w:r w:rsidRPr="0059238F">
        <w:t>«На время действия Закона Луганской Народной Республики от 30 апреля 2015 года № 21-II «Об организации деятельности органов местного самоуправления в переходный период» льготы относительно земельного налога и арендной платы, указанные в статье 134 настоящего Закона, устанавливаются на соответствующей территории администрациями городов и / или районов Луганской Народной Республики с 01.01.2015 в порядке, утвержденном Советом Министров Луганской Народной Республики.»;</w:t>
      </w:r>
    </w:p>
    <w:p w:rsidR="00F07988" w:rsidRPr="0059238F" w:rsidRDefault="00F07988" w:rsidP="00635C12">
      <w:pPr>
        <w:pStyle w:val="afc"/>
        <w:rPr>
          <w:i w:val="0"/>
        </w:rPr>
      </w:pPr>
      <w:r w:rsidRPr="0059238F">
        <w:rPr>
          <w:i w:val="0"/>
        </w:rPr>
        <w:t>б) дополнить новыми абзацами следующего содержания:</w:t>
      </w:r>
    </w:p>
    <w:p w:rsidR="00F07988" w:rsidRPr="0059238F" w:rsidRDefault="00F07988" w:rsidP="00635C12">
      <w:r w:rsidRPr="0059238F">
        <w:t>«Льгота относительно земельного налога и арендной платы за землю, уплачиваемых на соответствующей территории, за период с 01.01.2015 по 31.12.2016 предоставляется по обращениям субъектов, поданных до 01.01.2017.</w:t>
      </w:r>
    </w:p>
    <w:p w:rsidR="00F07988" w:rsidRPr="0059238F" w:rsidRDefault="00F07988" w:rsidP="00635C12">
      <w:r w:rsidRPr="0059238F">
        <w:t>Нормы подпунктов 134.2</w:t>
      </w:r>
      <w:r w:rsidR="006353EC">
        <w:t>.</w:t>
      </w:r>
      <w:r w:rsidRPr="0059238F">
        <w:t>, 134.3</w:t>
      </w:r>
      <w:r w:rsidR="006353EC">
        <w:t>.</w:t>
      </w:r>
      <w:r w:rsidRPr="0059238F">
        <w:t>, 134.4</w:t>
      </w:r>
      <w:r w:rsidR="006353EC">
        <w:t>.</w:t>
      </w:r>
      <w:r w:rsidRPr="0059238F">
        <w:t xml:space="preserve"> статьи 134 настоящего Закона применяются с 01.01.2018 года»;</w:t>
      </w:r>
    </w:p>
    <w:p w:rsidR="00F07988" w:rsidRPr="0059238F" w:rsidRDefault="00F07988" w:rsidP="00635C12">
      <w:pPr>
        <w:pStyle w:val="afc"/>
        <w:rPr>
          <w:i w:val="0"/>
        </w:rPr>
      </w:pPr>
      <w:r w:rsidRPr="0059238F">
        <w:rPr>
          <w:i w:val="0"/>
        </w:rPr>
        <w:t>99) статью 239 дополнить новым абзацем следующего содержания:</w:t>
      </w:r>
    </w:p>
    <w:p w:rsidR="00F07988" w:rsidRPr="0059238F" w:rsidRDefault="00F07988" w:rsidP="00635C12">
      <w:r w:rsidRPr="0059238F">
        <w:t>«Нормы подпункта 72.2.18</w:t>
      </w:r>
      <w:r w:rsidR="006353EC">
        <w:t>.</w:t>
      </w:r>
      <w:r w:rsidRPr="0059238F">
        <w:t xml:space="preserve"> пункта 72.2. статьи 72 настоящего Закона вступают в силу после утверждения Советом Министров</w:t>
      </w:r>
      <w:r w:rsidR="006353EC">
        <w:t xml:space="preserve"> Луганской Народной Республики</w:t>
      </w:r>
      <w:r w:rsidRPr="0059238F">
        <w:t xml:space="preserve"> перечня оффшорных зон.»;</w:t>
      </w:r>
    </w:p>
    <w:p w:rsidR="00F07988" w:rsidRPr="0059238F" w:rsidRDefault="00F07988" w:rsidP="00635C12">
      <w:pPr>
        <w:pStyle w:val="afc"/>
        <w:rPr>
          <w:i w:val="0"/>
        </w:rPr>
      </w:pPr>
      <w:r w:rsidRPr="0059238F">
        <w:rPr>
          <w:i w:val="0"/>
        </w:rPr>
        <w:t>100) абзац первый статьи 241 изложить в следующей редакции:</w:t>
      </w:r>
    </w:p>
    <w:p w:rsidR="00F07988" w:rsidRPr="0059238F" w:rsidRDefault="00F07988" w:rsidP="00635C12">
      <w:r w:rsidRPr="0059238F">
        <w:t>«Для субъектов хозяйствования, избравших с 01.01.2016 специальные налоговые режимы в виде упрощенного налога, патента, сельскохозяйственного налога граничный срок подачи заявлений продляется до 29.02.2016.»</w:t>
      </w:r>
    </w:p>
    <w:p w:rsidR="00F07988" w:rsidRPr="0059238F" w:rsidRDefault="00F07988" w:rsidP="00635C12">
      <w:pPr>
        <w:pStyle w:val="afc"/>
        <w:rPr>
          <w:i w:val="0"/>
        </w:rPr>
      </w:pPr>
      <w:r w:rsidRPr="0059238F">
        <w:rPr>
          <w:i w:val="0"/>
        </w:rPr>
        <w:t>101) статью 245 изложить в следующей редакции:</w:t>
      </w:r>
    </w:p>
    <w:p w:rsidR="00F07988" w:rsidRPr="0059238F" w:rsidRDefault="00F07988" w:rsidP="00635C12">
      <w:r w:rsidRPr="0059238F">
        <w:t>«245. Переходной период до 01.01.2017 года.</w:t>
      </w:r>
    </w:p>
    <w:p w:rsidR="00F07988" w:rsidRPr="0059238F" w:rsidRDefault="00F07988" w:rsidP="00635C12">
      <w:r w:rsidRPr="0059238F">
        <w:t>245.1. Установит переходной период до 01.01.2017:</w:t>
      </w:r>
    </w:p>
    <w:p w:rsidR="00F07988" w:rsidRPr="0059238F" w:rsidRDefault="00F1233C" w:rsidP="00635C12">
      <w:r>
        <w:t>245.1.1. г</w:t>
      </w:r>
      <w:r w:rsidR="00F07988" w:rsidRPr="0059238F">
        <w:t>лава 24-3 настоящего Закона распространяется на субъектов хозяйствования, осуществляющих денежные переводы на территории Луганской Народной Республики. В случае осуществления на одной точке обменно-валютных операций и денежных переводов приобретается один валютный патент</w:t>
      </w:r>
      <w:r>
        <w:t>;</w:t>
      </w:r>
    </w:p>
    <w:p w:rsidR="00F07988" w:rsidRPr="0059238F" w:rsidRDefault="00F07988" w:rsidP="00635C12">
      <w:r w:rsidRPr="0059238F">
        <w:t>245.1.2. Разрешить субъектам хозяйствования, осуществляющим деятельность в сфере установки платежных терминалов комплексного самообслуживания, применять патентную систему налогообложения со стоимостью патента 1 020 российских рублей;</w:t>
      </w:r>
    </w:p>
    <w:p w:rsidR="00F07988" w:rsidRPr="0059238F" w:rsidRDefault="00F07988" w:rsidP="00635C12">
      <w:r w:rsidRPr="0059238F">
        <w:t>245.1.3. Установить до 01.01.2017 года ставку «0» процентов по налогам и сборам (за исключением сбора за транзит, продажу и вывоз отдельных видов товаров, подоходного налога и единого взноса на обязательное государственное социальное страхование) для налогоплательщиков государственной или муниципальной форм собственности по перечню, утвержденному Советом Министров Луганской Народной Республики.</w:t>
      </w:r>
    </w:p>
    <w:p w:rsidR="00F07988" w:rsidRPr="0059238F" w:rsidRDefault="00F07988" w:rsidP="00635C12">
      <w:r w:rsidRPr="0059238F">
        <w:t>245.1.4. Сроки, предусмотренные статьей 166, 171 настоящего Закона, для субъектов хозяйствования, которые с 01.07.2016 года избирают упрощенный налог или патент или переходят на другую группу упрощенного налога (и т.п.) продляются до 20 июля 2016 года.»</w:t>
      </w:r>
    </w:p>
    <w:p w:rsidR="00F07988" w:rsidRPr="0059238F" w:rsidRDefault="00F07988" w:rsidP="00635C12">
      <w:pPr>
        <w:pStyle w:val="5"/>
      </w:pPr>
      <w:r w:rsidRPr="0059238F">
        <w:t>Статья 2</w:t>
      </w:r>
    </w:p>
    <w:p w:rsidR="00F07988" w:rsidRPr="0059238F" w:rsidRDefault="00F07988" w:rsidP="00635C12">
      <w:r w:rsidRPr="0059238F">
        <w:t>Внести в Закон Луганской Народной Республики от 28 декабря 2015 года № 78-II «О едином взносе на общеобязательное государственное социальное страхование» следующие изменения:</w:t>
      </w:r>
    </w:p>
    <w:p w:rsidR="00F07988" w:rsidRPr="0059238F" w:rsidRDefault="00F07988" w:rsidP="00635C12">
      <w:pPr>
        <w:pStyle w:val="afc"/>
        <w:rPr>
          <w:i w:val="0"/>
        </w:rPr>
      </w:pPr>
      <w:r w:rsidRPr="0059238F">
        <w:rPr>
          <w:i w:val="0"/>
        </w:rPr>
        <w:t>1) в статье 1:</w:t>
      </w:r>
    </w:p>
    <w:p w:rsidR="00F07988" w:rsidRPr="0059238F" w:rsidRDefault="00F07988" w:rsidP="00635C12">
      <w:pPr>
        <w:pStyle w:val="afc"/>
        <w:rPr>
          <w:i w:val="0"/>
        </w:rPr>
      </w:pPr>
      <w:r w:rsidRPr="0059238F">
        <w:rPr>
          <w:i w:val="0"/>
        </w:rPr>
        <w:t>а) слова «Пенсионный фонд» в соответствующих падежах заменить словами «Пенсионный Фонд» в соответствующих падежах;</w:t>
      </w:r>
    </w:p>
    <w:p w:rsidR="00F07988" w:rsidRPr="0059238F" w:rsidRDefault="00F07988" w:rsidP="00635C12">
      <w:pPr>
        <w:pStyle w:val="afc"/>
        <w:rPr>
          <w:i w:val="0"/>
        </w:rPr>
      </w:pPr>
      <w:r w:rsidRPr="0059238F">
        <w:rPr>
          <w:i w:val="0"/>
        </w:rPr>
        <w:t xml:space="preserve">б) часть 1 дополнить пунктами 11, 12 следующего содержания: </w:t>
      </w:r>
    </w:p>
    <w:p w:rsidR="00F07988" w:rsidRPr="0059238F" w:rsidRDefault="00F07988" w:rsidP="00635C12">
      <w:r w:rsidRPr="0059238F">
        <w:t>«11) минимальный страховой взнос – сумма единого взноса, которая определяется расчетно как произведение минимального размера оплаты труда, действующей на территории Луганской  Народной Республики, на размер взноса, установленный подпунктами «а» (в том числе для плательщиков, указанных в пункте 1.2. части 1 статьи 3 настоящего Закона), «б»,  «в» пункта 1.1. части 1 статьи 8 настоящего Закона на месяц, за который начисляется заработная плата (доход), и подлежит уплате ежемесячно.</w:t>
      </w:r>
    </w:p>
    <w:p w:rsidR="00F07988" w:rsidRPr="0059238F" w:rsidRDefault="00F07988" w:rsidP="00635C12">
      <w:r w:rsidRPr="0059238F">
        <w:t>12) максимальная величина базы начисления единого взноса – максимальная сумма дохода застрахованного лица, которое равняется двадцати пяти минимальным размерам оплаты труда (размерам минимальной заработной платы), действующей на территории Луганской Народной Республики, на которую начисляется единый взнос.»;</w:t>
      </w:r>
    </w:p>
    <w:p w:rsidR="00F07988" w:rsidRPr="0059238F" w:rsidRDefault="00F07988" w:rsidP="0059238F">
      <w:pPr>
        <w:pStyle w:val="afc"/>
        <w:rPr>
          <w:i w:val="0"/>
        </w:rPr>
      </w:pPr>
      <w:r w:rsidRPr="0059238F">
        <w:rPr>
          <w:i w:val="0"/>
        </w:rPr>
        <w:t>в) пункт 1 части 1 дополнить абзацем вторым следующего содержания:</w:t>
      </w:r>
    </w:p>
    <w:p w:rsidR="00F07988" w:rsidRPr="0059238F" w:rsidRDefault="00F07988" w:rsidP="0059238F">
      <w:r w:rsidRPr="0059238F">
        <w:t>«Система общеобязательного государственного социального страхования включает в себя общеобязательное государственное пенсионное страхование, общеобязательное государственное социальное страхование на случай безработицы, общеобязательное государственное социальное страхование по временной нетрудоспособности и в связи с материнством, общеобязательное государственное  социальное страхование от несчастных случаев на производстве и профессиональных заболеваний;»;</w:t>
      </w:r>
    </w:p>
    <w:p w:rsidR="00F07988" w:rsidRPr="0059238F" w:rsidRDefault="00F07988" w:rsidP="0059238F">
      <w:pPr>
        <w:pStyle w:val="afc"/>
        <w:rPr>
          <w:i w:val="0"/>
        </w:rPr>
      </w:pPr>
      <w:r w:rsidRPr="0059238F">
        <w:rPr>
          <w:i w:val="0"/>
        </w:rPr>
        <w:t>2) в статье 3:</w:t>
      </w:r>
    </w:p>
    <w:p w:rsidR="00F07988" w:rsidRPr="0059238F" w:rsidRDefault="00F07988" w:rsidP="0059238F">
      <w:pPr>
        <w:pStyle w:val="afc"/>
        <w:rPr>
          <w:i w:val="0"/>
        </w:rPr>
      </w:pPr>
      <w:r w:rsidRPr="0059238F">
        <w:rPr>
          <w:i w:val="0"/>
        </w:rPr>
        <w:t>а) подпункт «а» пункта 1.1. части 1 после слов «заключенного с физическим лицом – предпринимателем» дополнить словами«, если выполняемые им работы (предоставляемые услуги) соответствуют виду его предпринимательской деятельности»;</w:t>
      </w:r>
    </w:p>
    <w:p w:rsidR="00F07988" w:rsidRPr="0059238F" w:rsidRDefault="00F07988" w:rsidP="0059238F">
      <w:pPr>
        <w:pStyle w:val="afc"/>
        <w:rPr>
          <w:i w:val="0"/>
        </w:rPr>
      </w:pPr>
      <w:r w:rsidRPr="0059238F">
        <w:rPr>
          <w:i w:val="0"/>
        </w:rPr>
        <w:t>б) пункт 1.2. части 1 дополнить подпунктом «е» следующего содержания:</w:t>
      </w:r>
    </w:p>
    <w:p w:rsidR="00F07988" w:rsidRPr="0059238F" w:rsidRDefault="00F07988" w:rsidP="0059238F">
      <w:r w:rsidRPr="0059238F">
        <w:t>«е) физические лица - предприниматели, которые осуществляют предпринимательскую деятельность на территории Луганской Народной Республики и являются плательщика сбора за осуществление валютно-обменных операций.»;</w:t>
      </w:r>
    </w:p>
    <w:p w:rsidR="00F07988" w:rsidRPr="0059238F" w:rsidRDefault="00F07988" w:rsidP="0059238F">
      <w:pPr>
        <w:pStyle w:val="afc"/>
        <w:rPr>
          <w:i w:val="0"/>
        </w:rPr>
      </w:pPr>
      <w:r w:rsidRPr="0059238F">
        <w:rPr>
          <w:i w:val="0"/>
        </w:rPr>
        <w:t>3) в статье 4:</w:t>
      </w:r>
    </w:p>
    <w:p w:rsidR="00F07988" w:rsidRPr="0059238F" w:rsidRDefault="00F07988" w:rsidP="0059238F">
      <w:pPr>
        <w:pStyle w:val="afc"/>
        <w:rPr>
          <w:i w:val="0"/>
        </w:rPr>
      </w:pPr>
      <w:r w:rsidRPr="0059238F">
        <w:rPr>
          <w:i w:val="0"/>
        </w:rPr>
        <w:t>а) часть первую дополнить пунктом 5 следующего содержания:</w:t>
      </w:r>
    </w:p>
    <w:p w:rsidR="00F07988" w:rsidRPr="0059238F" w:rsidRDefault="00F07988" w:rsidP="0059238F">
      <w:r w:rsidRPr="0059238F">
        <w:t>«5) на добровольную уплату единого взноса на общеобязательное государственное пенсионное страхование.»;</w:t>
      </w:r>
    </w:p>
    <w:p w:rsidR="00F07988" w:rsidRPr="0059238F" w:rsidRDefault="00F07988" w:rsidP="0059238F">
      <w:pPr>
        <w:pStyle w:val="afc"/>
        <w:rPr>
          <w:i w:val="0"/>
        </w:rPr>
      </w:pPr>
      <w:r w:rsidRPr="0059238F">
        <w:rPr>
          <w:i w:val="0"/>
        </w:rPr>
        <w:t>б) пункт 4 части 2 после слов «Республики» дополнить словами «по согласованию с Пенсионным Фондом и фондами общеобязательного государственного социального страхования;»</w:t>
      </w:r>
    </w:p>
    <w:p w:rsidR="00F07988" w:rsidRPr="0059238F" w:rsidRDefault="00F07988" w:rsidP="0059238F">
      <w:pPr>
        <w:pStyle w:val="afc"/>
        <w:rPr>
          <w:i w:val="0"/>
        </w:rPr>
      </w:pPr>
      <w:r w:rsidRPr="0059238F">
        <w:rPr>
          <w:i w:val="0"/>
        </w:rPr>
        <w:t>в) часть 2 дополнить пунктом 4</w:t>
      </w:r>
      <w:r w:rsidRPr="0059238F">
        <w:rPr>
          <w:i w:val="0"/>
          <w:vertAlign w:val="superscript"/>
        </w:rPr>
        <w:t>1</w:t>
      </w:r>
      <w:r w:rsidRPr="0059238F">
        <w:rPr>
          <w:i w:val="0"/>
        </w:rPr>
        <w:t xml:space="preserve"> следующего содержания:</w:t>
      </w:r>
    </w:p>
    <w:p w:rsidR="00F07988" w:rsidRPr="0059238F" w:rsidRDefault="00F07988" w:rsidP="0059238F">
      <w:r w:rsidRPr="0059238F">
        <w:t>«4</w:t>
      </w:r>
      <w:r w:rsidRPr="0059238F">
        <w:rPr>
          <w:vertAlign w:val="superscript"/>
        </w:rPr>
        <w:t>1</w:t>
      </w:r>
      <w:r w:rsidRPr="0059238F">
        <w:t>) допускать должностных лиц органов Пенсионного Фонда к проведению проверки достоверности сведений, поданных в реестр застрахованных лиц или для назначения пенсий, предоставлять им предусмотренные законодательством документы и объяснения по вопросам, возникающим в процессе проверки;»;</w:t>
      </w:r>
    </w:p>
    <w:p w:rsidR="00F07988" w:rsidRPr="0059238F" w:rsidRDefault="00F07988" w:rsidP="0059238F">
      <w:pPr>
        <w:pStyle w:val="afc"/>
        <w:rPr>
          <w:i w:val="0"/>
        </w:rPr>
      </w:pPr>
      <w:r w:rsidRPr="0059238F">
        <w:rPr>
          <w:i w:val="0"/>
        </w:rPr>
        <w:t>4) часть 5 статьи 6 после слова «взноса» дополнить словами «по согласованию с Пенсионным Фондом и фондами общеобязательного государственного социального страхования;»;</w:t>
      </w:r>
    </w:p>
    <w:p w:rsidR="00F07988" w:rsidRPr="0059238F" w:rsidRDefault="00606C9A" w:rsidP="0059238F">
      <w:pPr>
        <w:pStyle w:val="afc"/>
        <w:rPr>
          <w:i w:val="0"/>
        </w:rPr>
      </w:pPr>
      <w:r>
        <w:rPr>
          <w:i w:val="0"/>
        </w:rPr>
        <w:t>5) г</w:t>
      </w:r>
      <w:r w:rsidR="00F07988" w:rsidRPr="0059238F">
        <w:rPr>
          <w:i w:val="0"/>
        </w:rPr>
        <w:t>лаву 2 дополнить статьей 4</w:t>
      </w:r>
      <w:r w:rsidR="00F07988" w:rsidRPr="0059238F">
        <w:rPr>
          <w:i w:val="0"/>
          <w:vertAlign w:val="superscript"/>
        </w:rPr>
        <w:t>1</w:t>
      </w:r>
      <w:r w:rsidR="00F07988" w:rsidRPr="0059238F">
        <w:rPr>
          <w:i w:val="0"/>
        </w:rPr>
        <w:t xml:space="preserve"> следующего содержания:</w:t>
      </w:r>
    </w:p>
    <w:p w:rsidR="00F07988" w:rsidRPr="0059238F" w:rsidRDefault="00F07988" w:rsidP="0059238F">
      <w:r w:rsidRPr="0059238F">
        <w:t>«</w:t>
      </w:r>
      <w:r w:rsidRPr="0059238F">
        <w:rPr>
          <w:b/>
        </w:rPr>
        <w:t>Статья 4</w:t>
      </w:r>
      <w:r w:rsidRPr="0059238F">
        <w:rPr>
          <w:b/>
          <w:vertAlign w:val="superscript"/>
        </w:rPr>
        <w:t>1</w:t>
      </w:r>
      <w:r w:rsidRPr="0059238F">
        <w:rPr>
          <w:b/>
        </w:rPr>
        <w:t>. Добровольное участие в пенсионном страховании</w:t>
      </w:r>
    </w:p>
    <w:p w:rsidR="00F07988" w:rsidRPr="0059238F" w:rsidRDefault="00F07988" w:rsidP="0059238F">
      <w:r w:rsidRPr="0059238F">
        <w:t>1. Лица, которые достигли 16-летнего возраста и не относятся к плательщикам единого взноса, указанным в части 1 статьи 3 настоящего Закона, имеют право на добровольную уплату единого взноса на общеобязательное государственное пенсионное страхование.</w:t>
      </w:r>
    </w:p>
    <w:p w:rsidR="00F07988" w:rsidRPr="0059238F" w:rsidRDefault="00F07988" w:rsidP="0059238F">
      <w:r w:rsidRPr="0059238F">
        <w:t>2. Лица, указанные в части первой настоящей статьи, принимают добровольное участие в общеобязательном государственном пенсионном страховании в течение срока, определенном в договоре о добровольном участии в общеобязательном государственном пенсионном страховании, но не менее одного года.</w:t>
      </w:r>
    </w:p>
    <w:p w:rsidR="00F07988" w:rsidRPr="0059238F" w:rsidRDefault="00F07988" w:rsidP="0059238F">
      <w:r w:rsidRPr="0059238F">
        <w:t>3. С лицом, которое имеет право на добровольное участие в пенсионном страховании и которое не подлежало общеобязательному государственному социальному страхованию (в том числе с 1 января 2004 года по 31 декабря 2015 года), может быть заключен договор на одноразовую уплату единого взноса. При этом сумма уплаченного единого взноса за каждый месяц такого периода не может быть меньше минимального страхового взноса, установленного на дату заключения договора.</w:t>
      </w:r>
    </w:p>
    <w:p w:rsidR="00F07988" w:rsidRPr="0059238F" w:rsidRDefault="00F07988" w:rsidP="0059238F">
      <w:r w:rsidRPr="0059238F">
        <w:t>4. Договор о добровольном участии в общеобязательном государственном пенсионном страховании заключается с органом Пенсионного Фонда по месту жительства лица, которое принимает добровольное участие в пенсионном страховании, в порядке, установленном Пенсионным Фондом по согласованию с Государственным комитетом налогов и сборов Луганской Народной Республики.</w:t>
      </w:r>
    </w:p>
    <w:p w:rsidR="00F07988" w:rsidRPr="0059238F" w:rsidRDefault="00F07988" w:rsidP="0059238F">
      <w:r w:rsidRPr="0059238F">
        <w:t>Уплата средств по договору о добровольном участии в общеобязательном государственном пенсионном страховании осуществляется на счета органов Пенсионного Фонда, открытые в Государственном Банке Луганской Народной Республики.</w:t>
      </w:r>
    </w:p>
    <w:p w:rsidR="00F07988" w:rsidRPr="0059238F" w:rsidRDefault="00F07988" w:rsidP="0059238F">
      <w:r w:rsidRPr="0059238F">
        <w:t>5. Единый взнос для лиц, указанных в части 1 настоящей статьи, устанавливается в размере 25,6 процента к базе начисления единого взноса, определяемой такими плательщиками самостоятельно. При этом сумма единого взноса не может быть меньше размера минимального страхового взноса.»;</w:t>
      </w:r>
    </w:p>
    <w:p w:rsidR="00F07988" w:rsidRPr="0059238F" w:rsidRDefault="00606C9A" w:rsidP="0059238F">
      <w:pPr>
        <w:pStyle w:val="afc"/>
        <w:rPr>
          <w:i w:val="0"/>
        </w:rPr>
      </w:pPr>
      <w:r>
        <w:rPr>
          <w:i w:val="0"/>
        </w:rPr>
        <w:t>6) г</w:t>
      </w:r>
      <w:r w:rsidR="00F07988" w:rsidRPr="0059238F">
        <w:rPr>
          <w:i w:val="0"/>
        </w:rPr>
        <w:t>лаву 3 дополнить статьей 6</w:t>
      </w:r>
      <w:r w:rsidR="00F07988" w:rsidRPr="0059238F">
        <w:rPr>
          <w:i w:val="0"/>
          <w:vertAlign w:val="superscript"/>
        </w:rPr>
        <w:t>1</w:t>
      </w:r>
      <w:r w:rsidR="00F07988" w:rsidRPr="0059238F">
        <w:rPr>
          <w:i w:val="0"/>
        </w:rPr>
        <w:t xml:space="preserve"> следующего содержания: </w:t>
      </w:r>
    </w:p>
    <w:p w:rsidR="00F07988" w:rsidRPr="0059238F" w:rsidRDefault="00F07988" w:rsidP="0059238F">
      <w:r w:rsidRPr="0059238F">
        <w:t>«</w:t>
      </w:r>
      <w:r w:rsidRPr="0059238F">
        <w:rPr>
          <w:b/>
        </w:rPr>
        <w:t>6</w:t>
      </w:r>
      <w:r w:rsidRPr="0059238F">
        <w:rPr>
          <w:b/>
          <w:vertAlign w:val="superscript"/>
        </w:rPr>
        <w:t>1</w:t>
      </w:r>
      <w:r w:rsidRPr="0059238F">
        <w:rPr>
          <w:b/>
        </w:rPr>
        <w:t>.</w:t>
      </w:r>
      <w:r w:rsidR="00606C9A">
        <w:rPr>
          <w:b/>
        </w:rPr>
        <w:t> </w:t>
      </w:r>
      <w:r w:rsidRPr="0059238F">
        <w:rPr>
          <w:b/>
        </w:rPr>
        <w:t>Функции органов Пенсионного фонда</w:t>
      </w:r>
    </w:p>
    <w:p w:rsidR="00F07988" w:rsidRPr="0059238F" w:rsidRDefault="00F07988" w:rsidP="0059238F">
      <w:r w:rsidRPr="0059238F">
        <w:t>Органы Пенсионного фонда осуществляют следующие функции:</w:t>
      </w:r>
    </w:p>
    <w:p w:rsidR="00F07988" w:rsidRPr="0059238F" w:rsidRDefault="00F07988" w:rsidP="0059238F">
      <w:r w:rsidRPr="0059238F">
        <w:t>1) ведут реестр застрахованных лиц Государственного реестра общеобязательного государственного социаль</w:t>
      </w:r>
      <w:r>
        <w:t xml:space="preserve">ного страхования и выполняют </w:t>
      </w:r>
      <w:r w:rsidRPr="0059238F">
        <w:t>другие функции, предусмотренные настоящим Законом;</w:t>
      </w:r>
    </w:p>
    <w:p w:rsidR="00F07988" w:rsidRPr="0059238F" w:rsidRDefault="00F07988" w:rsidP="0059238F">
      <w:r w:rsidRPr="0059238F">
        <w:t>2) заключают договора о добровольном участии в общеобязательном государственном пенсионном страховании, осуществлять контроль за полнотой и своевременностью уплаты единого взноса по таким договорам, устанавливать формы, сроки , порядок принятия и обработки отчетности о добровольном участии в общеобязательном государственном пенсионном страховании;</w:t>
      </w:r>
    </w:p>
    <w:p w:rsidR="00F07988" w:rsidRPr="0059238F" w:rsidRDefault="00F07988" w:rsidP="0059238F">
      <w:r w:rsidRPr="0059238F">
        <w:t>3) предоставляют разъяснения по вопросам добровольного участия в общеобязательном государственном пенсионном страховании;</w:t>
      </w:r>
    </w:p>
    <w:p w:rsidR="00F07988" w:rsidRPr="0059238F" w:rsidRDefault="00F07988" w:rsidP="0059238F">
      <w:r w:rsidRPr="0059238F">
        <w:t>4) в случае необходимости проводят проверки плательщиков единого взноса, в том числе совместно с органами налогов и сборов Луганской Народной Республики, относительно достоверности сведений, поданных в реестр застрахованных лиц, или для назначения пенсии.»;</w:t>
      </w:r>
    </w:p>
    <w:p w:rsidR="00F07988" w:rsidRPr="0059238F" w:rsidRDefault="00606C9A" w:rsidP="0059238F">
      <w:pPr>
        <w:pStyle w:val="afc"/>
        <w:rPr>
          <w:i w:val="0"/>
        </w:rPr>
      </w:pPr>
      <w:r>
        <w:rPr>
          <w:i w:val="0"/>
        </w:rPr>
        <w:t>7) г</w:t>
      </w:r>
      <w:r w:rsidR="00F07988" w:rsidRPr="0059238F">
        <w:rPr>
          <w:i w:val="0"/>
        </w:rPr>
        <w:t>лаву 3</w:t>
      </w:r>
      <w:r>
        <w:rPr>
          <w:i w:val="0"/>
        </w:rPr>
        <w:t xml:space="preserve"> </w:t>
      </w:r>
      <w:r w:rsidR="00F07988" w:rsidRPr="0059238F">
        <w:rPr>
          <w:i w:val="0"/>
        </w:rPr>
        <w:t>дополнить статьей 7</w:t>
      </w:r>
      <w:r w:rsidR="00F07988" w:rsidRPr="0059238F">
        <w:rPr>
          <w:i w:val="0"/>
          <w:vertAlign w:val="superscript"/>
        </w:rPr>
        <w:t>1</w:t>
      </w:r>
      <w:r w:rsidR="00F07988" w:rsidRPr="0059238F">
        <w:rPr>
          <w:i w:val="0"/>
        </w:rPr>
        <w:t xml:space="preserve"> следующего содержания:</w:t>
      </w:r>
    </w:p>
    <w:p w:rsidR="00F07988" w:rsidRPr="0059238F" w:rsidRDefault="00F07988" w:rsidP="0059238F">
      <w:r w:rsidRPr="0059238F">
        <w:t>«</w:t>
      </w:r>
      <w:r w:rsidRPr="0059238F">
        <w:rPr>
          <w:b/>
        </w:rPr>
        <w:t>7</w:t>
      </w:r>
      <w:r w:rsidRPr="0059238F">
        <w:rPr>
          <w:b/>
          <w:vertAlign w:val="superscript"/>
        </w:rPr>
        <w:t>1</w:t>
      </w:r>
      <w:r w:rsidRPr="0059238F">
        <w:rPr>
          <w:b/>
        </w:rPr>
        <w:t>. Права и обязанности Пенсионного фонда</w:t>
      </w:r>
    </w:p>
    <w:p w:rsidR="00F07988" w:rsidRPr="0059238F" w:rsidRDefault="00F07988" w:rsidP="0059238F">
      <w:r w:rsidRPr="0059238F">
        <w:t>1. Органы Пенсионного фонда имеют право:</w:t>
      </w:r>
    </w:p>
    <w:p w:rsidR="00F07988" w:rsidRPr="0059238F" w:rsidRDefault="00F07988" w:rsidP="0059238F">
      <w:r w:rsidRPr="0059238F">
        <w:t>1) проводить проверки плательщиков единого взноса, в том числе совместно с органами налогов и сборов Луганской Народной Республики, относительно достоверности сведений, поданных в реестр застрахованных лиц, или для назначения пенсии;</w:t>
      </w:r>
    </w:p>
    <w:p w:rsidR="00F07988" w:rsidRPr="0059238F" w:rsidRDefault="00F07988" w:rsidP="0059238F">
      <w:r w:rsidRPr="0059238F">
        <w:t>2) заключать договора о добровольном участии в общеобязательном государственном пенсионном страховании.</w:t>
      </w:r>
    </w:p>
    <w:p w:rsidR="00F07988" w:rsidRPr="0059238F" w:rsidRDefault="00F07988" w:rsidP="0059238F">
      <w:r w:rsidRPr="0059238F">
        <w:t>2. Органы Пенсионного фонда обязаны:</w:t>
      </w:r>
    </w:p>
    <w:p w:rsidR="00F07988" w:rsidRPr="0059238F" w:rsidRDefault="00F07988" w:rsidP="0059238F">
      <w:r w:rsidRPr="0059238F">
        <w:t>1) обеспечивать своевременность внесения сведений в реестр застрахованных лиц Государственного реестра;</w:t>
      </w:r>
    </w:p>
    <w:p w:rsidR="00F07988" w:rsidRPr="0059238F" w:rsidRDefault="00F07988" w:rsidP="0059238F">
      <w:r w:rsidRPr="0059238F">
        <w:t>2) предоставлять консультации гражданам в устной и письменной форме по вопросам добровольного участия в общеобязательном государственном пенсионном страховании.»;</w:t>
      </w:r>
    </w:p>
    <w:p w:rsidR="00F07988" w:rsidRPr="0059238F" w:rsidRDefault="00F07988" w:rsidP="0059238F">
      <w:pPr>
        <w:pStyle w:val="afc"/>
        <w:rPr>
          <w:i w:val="0"/>
        </w:rPr>
      </w:pPr>
      <w:r w:rsidRPr="0059238F">
        <w:rPr>
          <w:i w:val="0"/>
        </w:rPr>
        <w:t>8) в статье 8:</w:t>
      </w:r>
    </w:p>
    <w:p w:rsidR="00F07988" w:rsidRPr="0059238F" w:rsidRDefault="00F07988" w:rsidP="0059238F">
      <w:pPr>
        <w:pStyle w:val="afc"/>
        <w:rPr>
          <w:i w:val="0"/>
        </w:rPr>
      </w:pPr>
      <w:r w:rsidRPr="0059238F">
        <w:rPr>
          <w:i w:val="0"/>
        </w:rPr>
        <w:t>а) подпункт «б» пункта 1.1. части 1 после слов «в размере 3 процентов» дополнить словами «(для наемных работников-инвалидов)»;</w:t>
      </w:r>
    </w:p>
    <w:p w:rsidR="00F07988" w:rsidRPr="0059238F" w:rsidRDefault="00F07988" w:rsidP="0059238F">
      <w:pPr>
        <w:pStyle w:val="afc"/>
        <w:rPr>
          <w:i w:val="0"/>
        </w:rPr>
      </w:pPr>
      <w:r w:rsidRPr="0059238F">
        <w:rPr>
          <w:i w:val="0"/>
        </w:rPr>
        <w:t>б) подпункт «в» пункта 1.1. части 1 после слов «Республики» дополнить словами «, а также для физических лиц, которые осуществляют независимую профессиональную деятельность (адвокаты, нотариусы, арбитражные управляющие)»;</w:t>
      </w:r>
    </w:p>
    <w:p w:rsidR="00F07988" w:rsidRPr="0059238F" w:rsidRDefault="00F07988" w:rsidP="0059238F">
      <w:pPr>
        <w:pStyle w:val="afc"/>
        <w:rPr>
          <w:i w:val="0"/>
        </w:rPr>
      </w:pPr>
      <w:r w:rsidRPr="0059238F">
        <w:rPr>
          <w:i w:val="0"/>
        </w:rPr>
        <w:t>в) подпункт «д» пункта 1.2</w:t>
      </w:r>
      <w:r w:rsidR="00606C9A">
        <w:rPr>
          <w:i w:val="0"/>
        </w:rPr>
        <w:t>.</w:t>
      </w:r>
      <w:r w:rsidRPr="0059238F">
        <w:rPr>
          <w:i w:val="0"/>
        </w:rPr>
        <w:t xml:space="preserve"> части 1 </w:t>
      </w:r>
      <w:r>
        <w:rPr>
          <w:i w:val="0"/>
        </w:rPr>
        <w:t>изложить в следующей редакции:</w:t>
      </w:r>
    </w:p>
    <w:p w:rsidR="00F07988" w:rsidRPr="0059238F" w:rsidRDefault="00F07988" w:rsidP="0059238F">
      <w:r w:rsidRPr="0059238F">
        <w:t>«д) для физических лиц – предпринимателей, которые осуществляют предпринимательскую деятельность на территории Луганск</w:t>
      </w:r>
      <w:r>
        <w:t>ой Народной Республики и являют</w:t>
      </w:r>
      <w:r w:rsidRPr="0059238F">
        <w:t>ся плательщиками налога на прибыль, а также для физических лиц, осуществляющих независимую профессиональную деятельность (адвокаты, нотариусы, ар</w:t>
      </w:r>
      <w:r>
        <w:t>битражные управляющие) и являют</w:t>
      </w:r>
      <w:r w:rsidRPr="0059238F">
        <w:t>ся плательщиками налога на прибыль – в размере 15 процентов от суммы прибыли, но не менее 800 российских рублей и не более максимальной величины базы начисления единого взноса (ставка в раз мере 800 российских рублей уплачивается в случае осуществления предпринимательской деятельности либо независимой профессиональной деятельности и получения валового дохода;»;</w:t>
      </w:r>
    </w:p>
    <w:p w:rsidR="00F07988" w:rsidRPr="0059238F" w:rsidRDefault="00F07988" w:rsidP="0059238F">
      <w:pPr>
        <w:pStyle w:val="afc"/>
        <w:rPr>
          <w:i w:val="0"/>
        </w:rPr>
      </w:pPr>
      <w:r w:rsidRPr="0059238F">
        <w:rPr>
          <w:i w:val="0"/>
        </w:rPr>
        <w:t>д) пункт 1.2. части 1 дополнить подпунктом «ж» следующего содержания:</w:t>
      </w:r>
    </w:p>
    <w:p w:rsidR="00F07988" w:rsidRPr="0059238F" w:rsidRDefault="00F07988" w:rsidP="0059238F">
      <w:r>
        <w:t>«ж) </w:t>
      </w:r>
      <w:r w:rsidRPr="0059238F">
        <w:t>для физических лиц - предпринимателей, которые осуществляют предпринимательскую деятельность на территории Луганской Народной Республики и являются плательщика сбора за осуществление валютно-обменных операций - в размере 800 российских рублей.»;</w:t>
      </w:r>
    </w:p>
    <w:p w:rsidR="00F07988" w:rsidRPr="00FB3301" w:rsidRDefault="00F07988" w:rsidP="00C164FF">
      <w:pPr>
        <w:pStyle w:val="afc"/>
        <w:rPr>
          <w:i w:val="0"/>
        </w:rPr>
      </w:pPr>
      <w:r w:rsidRPr="00C164FF">
        <w:rPr>
          <w:i w:val="0"/>
        </w:rPr>
        <w:t>9) </w:t>
      </w:r>
      <w:r>
        <w:rPr>
          <w:i w:val="0"/>
        </w:rPr>
        <w:t>статью</w:t>
      </w:r>
      <w:r>
        <w:rPr>
          <w:i w:val="0"/>
          <w:lang w:val="en-US"/>
        </w:rPr>
        <w:t> </w:t>
      </w:r>
      <w:r w:rsidRPr="00C164FF">
        <w:rPr>
          <w:i w:val="0"/>
        </w:rPr>
        <w:t>9 дополнить пунктом </w:t>
      </w:r>
      <w:r>
        <w:rPr>
          <w:i w:val="0"/>
        </w:rPr>
        <w:t>9</w:t>
      </w:r>
      <w:r w:rsidR="00606C9A">
        <w:rPr>
          <w:i w:val="0"/>
        </w:rPr>
        <w:t>.</w:t>
      </w:r>
      <w:r>
        <w:rPr>
          <w:i w:val="0"/>
        </w:rPr>
        <w:t xml:space="preserve"> следующего содержания:</w:t>
      </w:r>
    </w:p>
    <w:p w:rsidR="00F07988" w:rsidRPr="0059238F" w:rsidRDefault="00F07988" w:rsidP="00C164FF">
      <w:r w:rsidRPr="0059238F">
        <w:t>«9. Для лиц, работающих в сельском хозяйстве, занятых на сезонных работах, выполняющих работы (предоставляющих услуги) по гражданско-правовым договорам, творческих работников (архитекторов, художников, артистов, музыкантов, композиторов, критиков, искусствоведов, писателей, кинематографистов) и других лиц, получающих заработную плату (доход) за выполненную работу (предоставленные услуги), срок выполнения которых превышает календарный месяц, единый взнос начисляется на сумму, определяемую путем деления заработной платы (дохода), выплаченной по результатам работы, на количество месяцев, за которые она начислена. Указанный порядок начисления взноса распространяется также на лиц, которым после увольнения с работы начислена заработная плата (доход) за отработанное время или согласно решению суда – средняя заработная плата за вынужденный прогул.»;</w:t>
      </w:r>
    </w:p>
    <w:p w:rsidR="00F07988" w:rsidRPr="00C164FF" w:rsidRDefault="00F07988" w:rsidP="00C164FF">
      <w:pPr>
        <w:pStyle w:val="afc"/>
        <w:rPr>
          <w:i w:val="0"/>
        </w:rPr>
      </w:pPr>
      <w:r w:rsidRPr="00C164FF">
        <w:rPr>
          <w:i w:val="0"/>
        </w:rPr>
        <w:t>10) в статье 10:</w:t>
      </w:r>
    </w:p>
    <w:p w:rsidR="00F07988" w:rsidRPr="00C164FF" w:rsidRDefault="00F07988" w:rsidP="00C164FF">
      <w:pPr>
        <w:pStyle w:val="afc"/>
        <w:rPr>
          <w:i w:val="0"/>
        </w:rPr>
      </w:pPr>
      <w:r w:rsidRPr="00C164FF">
        <w:rPr>
          <w:i w:val="0"/>
        </w:rPr>
        <w:t>а)</w:t>
      </w:r>
      <w:r>
        <w:rPr>
          <w:i w:val="0"/>
          <w:lang w:val="en-US"/>
        </w:rPr>
        <w:t> </w:t>
      </w:r>
      <w:r w:rsidRPr="00C164FF">
        <w:rPr>
          <w:i w:val="0"/>
        </w:rPr>
        <w:t>в части</w:t>
      </w:r>
      <w:r>
        <w:rPr>
          <w:i w:val="0"/>
          <w:lang w:val="en-US"/>
        </w:rPr>
        <w:t> </w:t>
      </w:r>
      <w:r w:rsidRPr="00C164FF">
        <w:rPr>
          <w:i w:val="0"/>
        </w:rPr>
        <w:t>3 слова и цифры «указанные в подпункте «б», «в» пункта 1.</w:t>
      </w:r>
      <w:r>
        <w:rPr>
          <w:i w:val="0"/>
        </w:rPr>
        <w:t>2.</w:t>
      </w:r>
      <w:r w:rsidRPr="00FB3301">
        <w:rPr>
          <w:i w:val="0"/>
        </w:rPr>
        <w:t xml:space="preserve"> </w:t>
      </w:r>
      <w:r>
        <w:rPr>
          <w:i w:val="0"/>
        </w:rPr>
        <w:t>части</w:t>
      </w:r>
      <w:r>
        <w:rPr>
          <w:i w:val="0"/>
          <w:lang w:val="en-US"/>
        </w:rPr>
        <w:t> </w:t>
      </w:r>
      <w:r w:rsidRPr="00C164FF">
        <w:rPr>
          <w:i w:val="0"/>
        </w:rPr>
        <w:t>1 статьи 3 настоящего Закона» заменить словами и цифрами «указанные в подпункте «б», «в», «е» пункта 1.</w:t>
      </w:r>
      <w:r>
        <w:rPr>
          <w:i w:val="0"/>
        </w:rPr>
        <w:t>2.</w:t>
      </w:r>
      <w:r w:rsidRPr="00FB3301">
        <w:rPr>
          <w:i w:val="0"/>
        </w:rPr>
        <w:t xml:space="preserve"> </w:t>
      </w:r>
      <w:r>
        <w:rPr>
          <w:i w:val="0"/>
        </w:rPr>
        <w:t>части</w:t>
      </w:r>
      <w:r>
        <w:rPr>
          <w:i w:val="0"/>
          <w:lang w:val="en-US"/>
        </w:rPr>
        <w:t> </w:t>
      </w:r>
      <w:r w:rsidRPr="00C164FF">
        <w:rPr>
          <w:i w:val="0"/>
        </w:rPr>
        <w:t>1 статьи 3 настоящего Закона»;</w:t>
      </w:r>
    </w:p>
    <w:p w:rsidR="00F07988" w:rsidRPr="00C164FF" w:rsidRDefault="00F07988" w:rsidP="00C164FF">
      <w:pPr>
        <w:pStyle w:val="afc"/>
        <w:rPr>
          <w:i w:val="0"/>
        </w:rPr>
      </w:pPr>
      <w:r>
        <w:rPr>
          <w:i w:val="0"/>
        </w:rPr>
        <w:t>б)</w:t>
      </w:r>
      <w:r>
        <w:rPr>
          <w:i w:val="0"/>
          <w:lang w:val="en-US"/>
        </w:rPr>
        <w:t> </w:t>
      </w:r>
      <w:r>
        <w:rPr>
          <w:i w:val="0"/>
        </w:rPr>
        <w:t>часть</w:t>
      </w:r>
      <w:r>
        <w:rPr>
          <w:i w:val="0"/>
          <w:lang w:val="en-US"/>
        </w:rPr>
        <w:t> </w:t>
      </w:r>
      <w:r w:rsidRPr="00C164FF">
        <w:rPr>
          <w:i w:val="0"/>
        </w:rPr>
        <w:t>5 изложить в следующей редакции:</w:t>
      </w:r>
    </w:p>
    <w:p w:rsidR="00F07988" w:rsidRPr="0059238F" w:rsidRDefault="00F07988" w:rsidP="00C164FF">
      <w:r w:rsidRPr="0059238F">
        <w:t>«5. Юридические лица и  физические лица – предприниматели перечисляют единый взнос в бюджет и предоставляют отчетность по основному месту регистрации.»;</w:t>
      </w:r>
    </w:p>
    <w:p w:rsidR="00F07988" w:rsidRPr="00C164FF" w:rsidRDefault="00F07988" w:rsidP="00C164FF">
      <w:pPr>
        <w:pStyle w:val="afc"/>
        <w:rPr>
          <w:i w:val="0"/>
        </w:rPr>
      </w:pPr>
      <w:r w:rsidRPr="00C164FF">
        <w:rPr>
          <w:i w:val="0"/>
        </w:rPr>
        <w:t>в)</w:t>
      </w:r>
      <w:r>
        <w:rPr>
          <w:i w:val="0"/>
          <w:lang w:val="en-US"/>
        </w:rPr>
        <w:t> </w:t>
      </w:r>
      <w:r>
        <w:rPr>
          <w:i w:val="0"/>
        </w:rPr>
        <w:t>в части</w:t>
      </w:r>
      <w:r>
        <w:rPr>
          <w:i w:val="0"/>
          <w:lang w:val="en-US"/>
        </w:rPr>
        <w:t> </w:t>
      </w:r>
      <w:r w:rsidRPr="00C164FF">
        <w:rPr>
          <w:i w:val="0"/>
        </w:rPr>
        <w:t>6 слова «оригинал отчета по месту фактического осуществления деятельности и копию представленного отчета – по месту регистрации головного предприятия» заменить словами «отчетность по месту регистрации головного предприятия, (организации).»;</w:t>
      </w:r>
    </w:p>
    <w:p w:rsidR="00F07988" w:rsidRPr="00C164FF" w:rsidRDefault="00F07988" w:rsidP="00C164FF">
      <w:pPr>
        <w:pStyle w:val="afc"/>
        <w:rPr>
          <w:i w:val="0"/>
        </w:rPr>
      </w:pPr>
      <w:r>
        <w:rPr>
          <w:i w:val="0"/>
        </w:rPr>
        <w:t>г)</w:t>
      </w:r>
      <w:r>
        <w:rPr>
          <w:i w:val="0"/>
          <w:lang w:val="en-US"/>
        </w:rPr>
        <w:t> </w:t>
      </w:r>
      <w:r>
        <w:rPr>
          <w:i w:val="0"/>
        </w:rPr>
        <w:t>часть</w:t>
      </w:r>
      <w:r>
        <w:rPr>
          <w:i w:val="0"/>
          <w:lang w:val="en-US"/>
        </w:rPr>
        <w:t> </w:t>
      </w:r>
      <w:r w:rsidRPr="00C164FF">
        <w:rPr>
          <w:i w:val="0"/>
        </w:rPr>
        <w:t>7 статьи 10 изложить в следующей редакции:</w:t>
      </w:r>
    </w:p>
    <w:p w:rsidR="00F07988" w:rsidRPr="0059238F" w:rsidRDefault="00F07988" w:rsidP="00C164FF">
      <w:r w:rsidRPr="0059238F">
        <w:t>«7. Периодом, за который плательщики единого взноса представляют отчетность в орган налогов и сборов (отчетным периодом), является:</w:t>
      </w:r>
    </w:p>
    <w:p w:rsidR="00F07988" w:rsidRPr="0059238F" w:rsidRDefault="00F07988" w:rsidP="00C164FF">
      <w:r w:rsidRPr="0059238F">
        <w:t>календарный месяц - для плательщиков, указанных в пункте </w:t>
      </w:r>
      <w:r>
        <w:t>1.1 части</w:t>
      </w:r>
      <w:r>
        <w:rPr>
          <w:lang w:val="en-US"/>
        </w:rPr>
        <w:t> </w:t>
      </w:r>
      <w:r w:rsidRPr="0059238F">
        <w:t>1 статьи 3 настоящего Закона, срок предоставления в течение 20 календарных дней месяца, следующего за отчетным;</w:t>
      </w:r>
    </w:p>
    <w:p w:rsidR="00F07988" w:rsidRPr="0059238F" w:rsidRDefault="00F07988" w:rsidP="00C164FF">
      <w:r w:rsidRPr="0059238F">
        <w:t>год – для плательщиков, указанных в пункте </w:t>
      </w:r>
      <w:r>
        <w:t>1.2</w:t>
      </w:r>
      <w:r w:rsidR="00606C9A">
        <w:t>.</w:t>
      </w:r>
      <w:r>
        <w:t xml:space="preserve"> части</w:t>
      </w:r>
      <w:r>
        <w:rPr>
          <w:lang w:val="en-US"/>
        </w:rPr>
        <w:t> </w:t>
      </w:r>
      <w:r w:rsidRPr="0059238F">
        <w:t>1 статьи 3 настоящего Закона, срок предоставления до 10 февраля следующего за отчетным года.»;</w:t>
      </w:r>
    </w:p>
    <w:p w:rsidR="00F07988" w:rsidRPr="00C164FF" w:rsidRDefault="00F07988" w:rsidP="00C164FF">
      <w:pPr>
        <w:pStyle w:val="afc"/>
        <w:rPr>
          <w:i w:val="0"/>
        </w:rPr>
      </w:pPr>
      <w:r w:rsidRPr="00C164FF">
        <w:rPr>
          <w:i w:val="0"/>
        </w:rPr>
        <w:t>д)</w:t>
      </w:r>
      <w:r w:rsidRPr="00C164FF">
        <w:rPr>
          <w:i w:val="0"/>
          <w:lang w:val="en-US"/>
        </w:rPr>
        <w:t> </w:t>
      </w:r>
      <w:r w:rsidRPr="00C164FF">
        <w:rPr>
          <w:i w:val="0"/>
        </w:rPr>
        <w:t>в части</w:t>
      </w:r>
      <w:r w:rsidRPr="00C164FF">
        <w:rPr>
          <w:i w:val="0"/>
          <w:lang w:val="en-US"/>
        </w:rPr>
        <w:t> </w:t>
      </w:r>
      <w:r w:rsidRPr="00C164FF">
        <w:rPr>
          <w:i w:val="0"/>
        </w:rPr>
        <w:t>10 слова и цифры «указанные в подпунктах «а», «б» пункта 1.2</w:t>
      </w:r>
      <w:r w:rsidR="00606C9A">
        <w:rPr>
          <w:i w:val="0"/>
        </w:rPr>
        <w:t>.</w:t>
      </w:r>
      <w:r w:rsidRPr="00C164FF">
        <w:rPr>
          <w:i w:val="0"/>
        </w:rPr>
        <w:t xml:space="preserve"> части</w:t>
      </w:r>
      <w:r w:rsidRPr="00C164FF">
        <w:rPr>
          <w:i w:val="0"/>
          <w:lang w:val="en-US"/>
        </w:rPr>
        <w:t> </w:t>
      </w:r>
      <w:r w:rsidRPr="00C164FF">
        <w:rPr>
          <w:i w:val="0"/>
        </w:rPr>
        <w:t>1</w:t>
      </w:r>
      <w:r w:rsidRPr="00FB3301">
        <w:rPr>
          <w:i w:val="0"/>
        </w:rPr>
        <w:t xml:space="preserve"> </w:t>
      </w:r>
      <w:r w:rsidRPr="00C164FF">
        <w:rPr>
          <w:i w:val="0"/>
        </w:rPr>
        <w:t>статьи 8» заменить словами и цифрами ««указанные в подпунктах «а», «б», в» пункта 1.2</w:t>
      </w:r>
      <w:r w:rsidR="00606C9A">
        <w:rPr>
          <w:i w:val="0"/>
        </w:rPr>
        <w:t>.</w:t>
      </w:r>
      <w:r w:rsidRPr="00C164FF">
        <w:rPr>
          <w:i w:val="0"/>
        </w:rPr>
        <w:t xml:space="preserve"> части</w:t>
      </w:r>
      <w:r w:rsidRPr="00C164FF">
        <w:rPr>
          <w:i w:val="0"/>
          <w:lang w:val="en-US"/>
        </w:rPr>
        <w:t> </w:t>
      </w:r>
      <w:r w:rsidRPr="00C164FF">
        <w:rPr>
          <w:i w:val="0"/>
        </w:rPr>
        <w:t>1</w:t>
      </w:r>
      <w:r w:rsidRPr="00FB3301">
        <w:rPr>
          <w:i w:val="0"/>
        </w:rPr>
        <w:t xml:space="preserve"> </w:t>
      </w:r>
      <w:r w:rsidRPr="00C164FF">
        <w:rPr>
          <w:i w:val="0"/>
        </w:rPr>
        <w:t>статьи 8»</w:t>
      </w:r>
    </w:p>
    <w:p w:rsidR="00F07988" w:rsidRPr="00C164FF" w:rsidRDefault="00F07988" w:rsidP="00C164FF">
      <w:pPr>
        <w:pStyle w:val="afc"/>
        <w:rPr>
          <w:i w:val="0"/>
        </w:rPr>
      </w:pPr>
      <w:r w:rsidRPr="00C164FF">
        <w:rPr>
          <w:i w:val="0"/>
        </w:rPr>
        <w:t>е)</w:t>
      </w:r>
      <w:r w:rsidRPr="00C164FF">
        <w:rPr>
          <w:i w:val="0"/>
          <w:lang w:val="en-US"/>
        </w:rPr>
        <w:t> </w:t>
      </w:r>
      <w:r w:rsidRPr="00C164FF">
        <w:rPr>
          <w:i w:val="0"/>
        </w:rPr>
        <w:t>часть</w:t>
      </w:r>
      <w:r w:rsidRPr="00C164FF">
        <w:rPr>
          <w:i w:val="0"/>
          <w:lang w:val="en-US"/>
        </w:rPr>
        <w:t> </w:t>
      </w:r>
      <w:r w:rsidRPr="00C164FF">
        <w:rPr>
          <w:i w:val="0"/>
        </w:rPr>
        <w:t>14 дополнить словами «по согласованию с Пенсионным Фондом и фондами общеобязательного государственного социального страхования.»</w:t>
      </w:r>
    </w:p>
    <w:p w:rsidR="00F07988" w:rsidRPr="00C164FF" w:rsidRDefault="00F07988" w:rsidP="00C164FF">
      <w:pPr>
        <w:pStyle w:val="afc"/>
        <w:rPr>
          <w:i w:val="0"/>
        </w:rPr>
      </w:pPr>
      <w:r w:rsidRPr="00C164FF">
        <w:rPr>
          <w:i w:val="0"/>
        </w:rPr>
        <w:t>11) в части</w:t>
      </w:r>
      <w:r w:rsidRPr="00C164FF">
        <w:rPr>
          <w:i w:val="0"/>
          <w:lang w:val="en-US"/>
        </w:rPr>
        <w:t> </w:t>
      </w:r>
      <w:r w:rsidRPr="00C164FF">
        <w:rPr>
          <w:i w:val="0"/>
        </w:rPr>
        <w:t>1 статьи 17 слова «жилищно-коммунальным предприятиям государственной или муниципальной формы собственности» заменить словами «предприятиям муниципальной (коммунальной) формы собственности»;</w:t>
      </w:r>
    </w:p>
    <w:p w:rsidR="00F07988" w:rsidRPr="0059238F" w:rsidRDefault="00F07988" w:rsidP="00C164FF">
      <w:pPr>
        <w:pStyle w:val="5"/>
      </w:pPr>
      <w:r w:rsidRPr="0059238F">
        <w:t>Статья 3</w:t>
      </w:r>
    </w:p>
    <w:p w:rsidR="00F07988" w:rsidRPr="0059238F" w:rsidRDefault="00F07988" w:rsidP="00C164FF">
      <w:r w:rsidRPr="0059238F">
        <w:t>Внести в Закон Л</w:t>
      </w:r>
      <w:r>
        <w:t>уганской Народной Республики от</w:t>
      </w:r>
      <w:r>
        <w:rPr>
          <w:lang w:val="en-US"/>
        </w:rPr>
        <w:t> </w:t>
      </w:r>
      <w:r>
        <w:t>22</w:t>
      </w:r>
      <w:r>
        <w:rPr>
          <w:lang w:val="en-US"/>
        </w:rPr>
        <w:t> </w:t>
      </w:r>
      <w:r>
        <w:t>мая</w:t>
      </w:r>
      <w:r>
        <w:rPr>
          <w:lang w:val="en-US"/>
        </w:rPr>
        <w:t> </w:t>
      </w:r>
      <w:r>
        <w:t>2015</w:t>
      </w:r>
      <w:r>
        <w:rPr>
          <w:lang w:val="en-US"/>
        </w:rPr>
        <w:t> </w:t>
      </w:r>
      <w:r>
        <w:t>года №</w:t>
      </w:r>
      <w:r>
        <w:rPr>
          <w:lang w:val="en-US"/>
        </w:rPr>
        <w:t> </w:t>
      </w:r>
      <w:r w:rsidRPr="0059238F">
        <w:t>15-II «О применении регистраторов расчетных операций в сфере торговли, общественного питания и услуг» следующие изменения:</w:t>
      </w:r>
    </w:p>
    <w:p w:rsidR="00F07988" w:rsidRPr="00C164FF" w:rsidRDefault="00F07988" w:rsidP="00C164FF">
      <w:pPr>
        <w:pStyle w:val="afc"/>
        <w:rPr>
          <w:i w:val="0"/>
        </w:rPr>
      </w:pPr>
      <w:r w:rsidRPr="00C164FF">
        <w:rPr>
          <w:i w:val="0"/>
        </w:rPr>
        <w:t>1) часть</w:t>
      </w:r>
      <w:r w:rsidRPr="00C164FF">
        <w:rPr>
          <w:i w:val="0"/>
          <w:lang w:val="en-US"/>
        </w:rPr>
        <w:t> </w:t>
      </w:r>
      <w:r w:rsidRPr="00C164FF">
        <w:rPr>
          <w:i w:val="0"/>
        </w:rPr>
        <w:t>1 статьи 1 дополнить абзацем вторым следующего содержания:</w:t>
      </w:r>
    </w:p>
    <w:p w:rsidR="00F07988" w:rsidRPr="0059238F" w:rsidRDefault="00F07988" w:rsidP="00C164FF">
      <w:r w:rsidRPr="0059238F">
        <w:t>«Субъекты хозяйствования, осуществляющие оптовую торговлю (кроме оптовой торговли подакцизной группой товаров), с проведением наличных расчетов на месте доставки товаров покупателям независимо от применяемой системы налогообложения могут применять книги учета расчетных операций с расчетными книжками, зарегистрированными в установленном порядке.»;</w:t>
      </w:r>
    </w:p>
    <w:p w:rsidR="00F07988" w:rsidRPr="00C164FF" w:rsidRDefault="00F07988" w:rsidP="00C164FF">
      <w:pPr>
        <w:pStyle w:val="afc"/>
        <w:rPr>
          <w:i w:val="0"/>
        </w:rPr>
      </w:pPr>
      <w:r w:rsidRPr="00C164FF">
        <w:rPr>
          <w:i w:val="0"/>
        </w:rPr>
        <w:t>2) пункт 11 части</w:t>
      </w:r>
      <w:r w:rsidRPr="00C164FF">
        <w:rPr>
          <w:i w:val="0"/>
          <w:lang w:val="en-US"/>
        </w:rPr>
        <w:t> </w:t>
      </w:r>
      <w:r w:rsidRPr="00C164FF">
        <w:rPr>
          <w:i w:val="0"/>
        </w:rPr>
        <w:t>1 статьи 3 дополнить абзацем вторым следующего содержания:</w:t>
      </w:r>
    </w:p>
    <w:p w:rsidR="00F07988" w:rsidRPr="0059238F" w:rsidRDefault="00F07988" w:rsidP="00C164FF">
      <w:r w:rsidRPr="0059238F">
        <w:t>«Субъекты хозяйствования, осуществляющие хозяйственную деятельность в сфере оптовой торговли, кроме оптовой торговли подакцизной группой товаров, обязаны использовать режим предварительного программирования наименования, цен товаров и учета их количества или только наименования и общей стоимости товаров.»;</w:t>
      </w:r>
    </w:p>
    <w:p w:rsidR="00F07988" w:rsidRPr="00C164FF" w:rsidRDefault="00F07988" w:rsidP="00C164FF">
      <w:pPr>
        <w:pStyle w:val="afc"/>
        <w:rPr>
          <w:i w:val="0"/>
        </w:rPr>
      </w:pPr>
      <w:r w:rsidRPr="00C164FF">
        <w:rPr>
          <w:i w:val="0"/>
        </w:rPr>
        <w:t>3) в пункте 1 части</w:t>
      </w:r>
      <w:r w:rsidRPr="00C164FF">
        <w:rPr>
          <w:i w:val="0"/>
          <w:lang w:val="en-US"/>
        </w:rPr>
        <w:t> </w:t>
      </w:r>
      <w:r w:rsidRPr="00C164FF">
        <w:rPr>
          <w:i w:val="0"/>
        </w:rPr>
        <w:t>1 статьи 8 исключить слова: «в случае проведения расчетов в кассах этих предприятий, учреждений и организаций», слово «оформлением» заменить словами «обязательным оформлением»;</w:t>
      </w:r>
    </w:p>
    <w:p w:rsidR="00F07988" w:rsidRPr="00C164FF" w:rsidRDefault="00F07988" w:rsidP="00C164FF">
      <w:pPr>
        <w:pStyle w:val="afc"/>
        <w:rPr>
          <w:i w:val="0"/>
        </w:rPr>
      </w:pPr>
      <w:r w:rsidRPr="00C164FF">
        <w:rPr>
          <w:i w:val="0"/>
        </w:rPr>
        <w:t>4) в части</w:t>
      </w:r>
      <w:r>
        <w:rPr>
          <w:i w:val="0"/>
          <w:lang w:val="en-US"/>
        </w:rPr>
        <w:t> </w:t>
      </w:r>
      <w:r w:rsidRPr="00C164FF">
        <w:rPr>
          <w:i w:val="0"/>
        </w:rPr>
        <w:t>2 статьи 9 после слов «группы,» дополнить словами «а также физические лица, которые осуществляют независимую профессиональную деятельность (адвокаты и нотариусы)»;</w:t>
      </w:r>
    </w:p>
    <w:p w:rsidR="00F07988" w:rsidRPr="00C164FF" w:rsidRDefault="00F07988" w:rsidP="00C164FF">
      <w:pPr>
        <w:pStyle w:val="afc"/>
        <w:rPr>
          <w:i w:val="0"/>
        </w:rPr>
      </w:pPr>
      <w:r w:rsidRPr="00C164FF">
        <w:rPr>
          <w:i w:val="0"/>
        </w:rPr>
        <w:t>5) в статье 14:</w:t>
      </w:r>
    </w:p>
    <w:p w:rsidR="00F07988" w:rsidRPr="00FB3301" w:rsidRDefault="00F07988" w:rsidP="00C164FF">
      <w:pPr>
        <w:pStyle w:val="afc"/>
        <w:rPr>
          <w:i w:val="0"/>
        </w:rPr>
      </w:pPr>
      <w:r>
        <w:rPr>
          <w:i w:val="0"/>
        </w:rPr>
        <w:t>а)</w:t>
      </w:r>
      <w:r>
        <w:rPr>
          <w:i w:val="0"/>
          <w:lang w:val="en-US"/>
        </w:rPr>
        <w:t> </w:t>
      </w:r>
      <w:r w:rsidRPr="00C164FF">
        <w:rPr>
          <w:i w:val="0"/>
        </w:rPr>
        <w:t xml:space="preserve">пункт 1 </w:t>
      </w:r>
      <w:r>
        <w:rPr>
          <w:i w:val="0"/>
        </w:rPr>
        <w:t>части</w:t>
      </w:r>
      <w:r>
        <w:rPr>
          <w:i w:val="0"/>
          <w:lang w:val="en-US"/>
        </w:rPr>
        <w:t> </w:t>
      </w:r>
      <w:r w:rsidRPr="00C164FF">
        <w:rPr>
          <w:i w:val="0"/>
        </w:rPr>
        <w:t>1 изложить в следующей ре</w:t>
      </w:r>
      <w:r>
        <w:rPr>
          <w:i w:val="0"/>
        </w:rPr>
        <w:t>дакции</w:t>
      </w:r>
    </w:p>
    <w:p w:rsidR="00F07988" w:rsidRPr="0059238F" w:rsidRDefault="00F07988" w:rsidP="00C164FF">
      <w:r w:rsidRPr="0059238F">
        <w:t>«1) в пятикратном размере стоимости проданных товаров (предоставленных услуг), на которые выявлено несоответствие в случае установления факта: проведения расчетных операций на неполную сумму стоимости проданных товаров (предоставленных услуг); непроведения расчетных операций через регистраторы расчетных операций; нераспечатывания соответствующего расчетного документа, подтверждающего выполнение расчетной операции; проведения расчетных операций без использования расчетной книжки либо книги учета расчетных операций, или использования не зарегистрированной должным образом расчетной книжки либо использования не зарегистрированных/не прошнурованных книг учета расчетных операций;»;</w:t>
      </w:r>
    </w:p>
    <w:p w:rsidR="00F07988" w:rsidRPr="00FB3301" w:rsidRDefault="00F07988" w:rsidP="00C164FF">
      <w:pPr>
        <w:pStyle w:val="afc"/>
        <w:rPr>
          <w:i w:val="0"/>
        </w:rPr>
      </w:pPr>
      <w:r w:rsidRPr="00C164FF">
        <w:rPr>
          <w:i w:val="0"/>
        </w:rPr>
        <w:t>б)</w:t>
      </w:r>
      <w:r>
        <w:rPr>
          <w:i w:val="0"/>
          <w:lang w:val="en-US"/>
        </w:rPr>
        <w:t> </w:t>
      </w:r>
      <w:r w:rsidRPr="00C164FF">
        <w:rPr>
          <w:i w:val="0"/>
        </w:rPr>
        <w:t>пункт 3 части</w:t>
      </w:r>
      <w:r>
        <w:rPr>
          <w:i w:val="0"/>
          <w:lang w:val="en-US"/>
        </w:rPr>
        <w:t> </w:t>
      </w:r>
      <w:r w:rsidRPr="00C164FF">
        <w:rPr>
          <w:i w:val="0"/>
        </w:rPr>
        <w:t>1</w:t>
      </w:r>
      <w:r>
        <w:rPr>
          <w:i w:val="0"/>
        </w:rPr>
        <w:t xml:space="preserve"> изложить в следующей редакции:</w:t>
      </w:r>
    </w:p>
    <w:p w:rsidR="00F07988" w:rsidRPr="0059238F" w:rsidRDefault="00F07988" w:rsidP="00C164FF">
      <w:r w:rsidRPr="0059238F">
        <w:t>«3) 680 рублей – в случае не сохранения книг учета расчетных операций либо расчетных книжек в течение установленного срока;»;</w:t>
      </w:r>
    </w:p>
    <w:p w:rsidR="00F07988" w:rsidRPr="00C164FF" w:rsidRDefault="00F07988" w:rsidP="00C164FF">
      <w:pPr>
        <w:pStyle w:val="afc"/>
        <w:rPr>
          <w:i w:val="0"/>
        </w:rPr>
      </w:pPr>
      <w:r w:rsidRPr="00C164FF">
        <w:rPr>
          <w:i w:val="0"/>
        </w:rPr>
        <w:t>6) дополнить статьей 18</w:t>
      </w:r>
      <w:r w:rsidRPr="00C164FF">
        <w:rPr>
          <w:i w:val="0"/>
          <w:vertAlign w:val="superscript"/>
        </w:rPr>
        <w:t>1</w:t>
      </w:r>
      <w:r w:rsidRPr="00C164FF">
        <w:rPr>
          <w:i w:val="0"/>
        </w:rPr>
        <w:t xml:space="preserve"> следующего содержания:</w:t>
      </w:r>
    </w:p>
    <w:p w:rsidR="00F07988" w:rsidRPr="00C164FF" w:rsidRDefault="00F07988" w:rsidP="00C164FF">
      <w:r>
        <w:t>«</w:t>
      </w:r>
      <w:r w:rsidRPr="00C164FF">
        <w:rPr>
          <w:b/>
        </w:rPr>
        <w:t>Статья 18</w:t>
      </w:r>
      <w:r w:rsidRPr="00C164FF">
        <w:rPr>
          <w:b/>
          <w:vertAlign w:val="superscript"/>
        </w:rPr>
        <w:t>1</w:t>
      </w:r>
    </w:p>
    <w:p w:rsidR="00F07988" w:rsidRPr="0059238F" w:rsidRDefault="00F07988" w:rsidP="00C164FF">
      <w:r w:rsidRPr="0059238F">
        <w:t>1. За непредставление или несвоевременное представление налогоплательщиками отчетности, связанной с применением регистраторов расчетных операций  и книг учета расчетных операций (расчетных квитанций), -</w:t>
      </w:r>
    </w:p>
    <w:p w:rsidR="00F07988" w:rsidRPr="0059238F" w:rsidRDefault="00F07988" w:rsidP="00C164FF">
      <w:r w:rsidRPr="0059238F">
        <w:t>влечет за собой наложение на налогоплательщика штрафа в размере 500 российских рублей, за каждое такое непредставление или задержку.</w:t>
      </w:r>
    </w:p>
    <w:p w:rsidR="00F07988" w:rsidRPr="0059238F" w:rsidRDefault="00F07988" w:rsidP="00C164FF">
      <w:r w:rsidRPr="0059238F">
        <w:t>2. Те же действия, совершенные налогоплательщиком, к которому на протяжении года был применен штраф за такое нарушение, -</w:t>
      </w:r>
    </w:p>
    <w:p w:rsidR="00F07988" w:rsidRPr="0059238F" w:rsidRDefault="00F07988" w:rsidP="00C164FF">
      <w:r w:rsidRPr="0059238F">
        <w:t>влекут за собой наложение на налогоплательщика штрафа в размере 2600 российских рублей за каждое такое непредставление или задержку.»;</w:t>
      </w:r>
    </w:p>
    <w:p w:rsidR="00F07988" w:rsidRPr="0059238F" w:rsidRDefault="00F07988" w:rsidP="00C164FF">
      <w:pPr>
        <w:pStyle w:val="5"/>
      </w:pPr>
      <w:r w:rsidRPr="0059238F">
        <w:t>Статья 4</w:t>
      </w:r>
    </w:p>
    <w:p w:rsidR="00F07988" w:rsidRPr="0059238F" w:rsidRDefault="00F07988" w:rsidP="00C164FF">
      <w:r w:rsidRPr="0059238F">
        <w:t>Внести в статью 3 Закона Л</w:t>
      </w:r>
      <w:r>
        <w:t>уганской Народной Республики от </w:t>
      </w:r>
      <w:r w:rsidRPr="0059238F">
        <w:t>12</w:t>
      </w:r>
      <w:r>
        <w:t> </w:t>
      </w:r>
      <w:r w:rsidRPr="0059238F">
        <w:t>февраля</w:t>
      </w:r>
      <w:r>
        <w:t> </w:t>
      </w:r>
      <w:r w:rsidRPr="0059238F">
        <w:t>2016</w:t>
      </w:r>
      <w:r>
        <w:t> года № </w:t>
      </w:r>
      <w:r w:rsidRPr="0059238F">
        <w:t>84-II «О внесении изменений в отдельные законодательные акты Луганской Народной Республики» изменение, дополнив ее абзацем вторым следующего содержания:</w:t>
      </w:r>
    </w:p>
    <w:p w:rsidR="00F07988" w:rsidRPr="00C164FF" w:rsidRDefault="00F07988" w:rsidP="00C164FF">
      <w:pPr>
        <w:pStyle w:val="afc"/>
        <w:rPr>
          <w:i w:val="0"/>
        </w:rPr>
      </w:pPr>
      <w:r w:rsidRPr="00C164FF">
        <w:rPr>
          <w:i w:val="0"/>
        </w:rPr>
        <w:t>«Пункты 6, 7, 8, 9, 16, 17, 35 статьи 1 настоящего Закона применяются с 01.02.2016 года.».</w:t>
      </w:r>
    </w:p>
    <w:p w:rsidR="00F07988" w:rsidRPr="0059238F" w:rsidRDefault="00F07988" w:rsidP="00C164FF">
      <w:pPr>
        <w:pStyle w:val="5"/>
      </w:pPr>
      <w:r w:rsidRPr="0059238F">
        <w:t>Статья 5</w:t>
      </w:r>
    </w:p>
    <w:p w:rsidR="00F07988" w:rsidRPr="0059238F" w:rsidRDefault="00F07988" w:rsidP="00C164FF">
      <w:r w:rsidRPr="0059238F">
        <w:t>Пункты 17, 36, подпункт «в» пункта 49 статьи 1 настоящего Закона применяется с 01.01.2016 года.</w:t>
      </w:r>
    </w:p>
    <w:p w:rsidR="00F07988" w:rsidRPr="0059238F" w:rsidRDefault="00F07988" w:rsidP="00C164FF">
      <w:pPr>
        <w:pStyle w:val="5"/>
      </w:pPr>
      <w:r w:rsidRPr="0059238F">
        <w:t>Статья 6</w:t>
      </w:r>
    </w:p>
    <w:p w:rsidR="00F07988" w:rsidRPr="0059238F" w:rsidRDefault="00F07988" w:rsidP="008C674C">
      <w:pPr>
        <w:ind w:firstLine="708"/>
        <w:rPr>
          <w:rFonts w:cs="Times New Roman"/>
          <w:szCs w:val="28"/>
        </w:rPr>
      </w:pPr>
      <w:r w:rsidRPr="0059238F">
        <w:rPr>
          <w:rFonts w:cs="Times New Roman"/>
          <w:szCs w:val="28"/>
        </w:rPr>
        <w:t>Настоящий Закон вступает в силу со дня, следующего за днем его официального опубликования.</w:t>
      </w:r>
    </w:p>
    <w:p w:rsidR="00F07988" w:rsidRPr="0059238F" w:rsidRDefault="00F07988" w:rsidP="008C674C">
      <w:pPr>
        <w:ind w:firstLine="708"/>
        <w:rPr>
          <w:rFonts w:cs="Times New Roman"/>
          <w:szCs w:val="28"/>
        </w:rPr>
      </w:pPr>
    </w:p>
    <w:p w:rsidR="00F07988" w:rsidRPr="0059238F" w:rsidRDefault="00F07988" w:rsidP="008C674C">
      <w:pPr>
        <w:ind w:firstLine="708"/>
        <w:rPr>
          <w:rFonts w:cs="Times New Roman"/>
          <w:szCs w:val="28"/>
        </w:rPr>
      </w:pPr>
    </w:p>
    <w:p w:rsidR="00F07988" w:rsidRDefault="00F07988" w:rsidP="00C164FF">
      <w:pPr>
        <w:pStyle w:val="af5"/>
      </w:pPr>
      <w:r w:rsidRPr="006A4926">
        <w:t>Глав</w:t>
      </w:r>
      <w:r>
        <w:t>а</w:t>
      </w:r>
    </w:p>
    <w:p w:rsidR="00F07988" w:rsidRPr="006A4926" w:rsidRDefault="00F07988" w:rsidP="00C164FF">
      <w:pPr>
        <w:pStyle w:val="af5"/>
      </w:pPr>
      <w:r>
        <w:t xml:space="preserve">Луганской Народной Республики </w:t>
      </w:r>
      <w:r>
        <w:tab/>
        <w:t>И.В. Плотницкий</w:t>
      </w:r>
    </w:p>
    <w:p w:rsidR="00F07988" w:rsidRPr="006A4926" w:rsidRDefault="00F07988" w:rsidP="00C164FF">
      <w:pPr>
        <w:pStyle w:val="af5"/>
      </w:pPr>
    </w:p>
    <w:p w:rsidR="00F07988" w:rsidRPr="00C246AB" w:rsidRDefault="00F07988" w:rsidP="00C164FF">
      <w:pPr>
        <w:pStyle w:val="af5"/>
      </w:pPr>
      <w:r>
        <w:t>г. </w:t>
      </w:r>
      <w:r w:rsidRPr="00C246AB">
        <w:t>Луганск</w:t>
      </w:r>
    </w:p>
    <w:p w:rsidR="00F07988" w:rsidRPr="00C246AB" w:rsidRDefault="00F07988" w:rsidP="00C164FF">
      <w:pPr>
        <w:pStyle w:val="af5"/>
      </w:pPr>
      <w:r>
        <w:t>29 июня </w:t>
      </w:r>
      <w:r w:rsidRPr="00C246AB">
        <w:t>20</w:t>
      </w:r>
      <w:r>
        <w:t>16 года</w:t>
      </w:r>
    </w:p>
    <w:p w:rsidR="00F07988" w:rsidRPr="00C164FF" w:rsidRDefault="00F07988" w:rsidP="00C164FF">
      <w:pPr>
        <w:pStyle w:val="af5"/>
        <w:rPr>
          <w:lang w:val="en-US"/>
        </w:rPr>
      </w:pPr>
      <w:r>
        <w:t>№ 104-</w:t>
      </w:r>
      <w:r>
        <w:rPr>
          <w:lang w:val="en-US"/>
        </w:rPr>
        <w:t>II</w:t>
      </w:r>
    </w:p>
    <w:sectPr w:rsidR="00F07988" w:rsidRPr="00C164FF" w:rsidSect="009332FF">
      <w:footerReference w:type="default" r:id="rId9"/>
      <w:pgSz w:w="11906" w:h="16838" w:code="9"/>
      <w:pgMar w:top="1134" w:right="850" w:bottom="1134" w:left="1701" w:header="0" w:footer="454"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861" w:rsidRDefault="00515861">
      <w:pPr>
        <w:spacing w:after="0" w:line="240" w:lineRule="auto"/>
      </w:pPr>
      <w:r>
        <w:separator/>
      </w:r>
    </w:p>
  </w:endnote>
  <w:endnote w:type="continuationSeparator" w:id="0">
    <w:p w:rsidR="00515861" w:rsidRDefault="00515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33C" w:rsidRPr="009332FF" w:rsidRDefault="006E59E5" w:rsidP="009332FF">
    <w:pPr>
      <w:pStyle w:val="a3"/>
      <w:ind w:firstLine="0"/>
      <w:jc w:val="center"/>
    </w:pPr>
    <w:r w:rsidRPr="009332FF">
      <w:rPr>
        <w:sz w:val="24"/>
        <w:szCs w:val="24"/>
      </w:rPr>
      <w:fldChar w:fldCharType="begin"/>
    </w:r>
    <w:r w:rsidR="00F1233C" w:rsidRPr="009332FF">
      <w:rPr>
        <w:sz w:val="24"/>
        <w:szCs w:val="24"/>
      </w:rPr>
      <w:instrText>PAGE   \* MERGEFORMAT</w:instrText>
    </w:r>
    <w:r w:rsidRPr="009332FF">
      <w:rPr>
        <w:sz w:val="24"/>
        <w:szCs w:val="24"/>
      </w:rPr>
      <w:fldChar w:fldCharType="separate"/>
    </w:r>
    <w:r w:rsidR="00E15E25">
      <w:rPr>
        <w:noProof/>
        <w:sz w:val="24"/>
        <w:szCs w:val="24"/>
      </w:rPr>
      <w:t>2</w:t>
    </w:r>
    <w:r w:rsidRPr="009332FF">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861" w:rsidRDefault="00515861">
      <w:pPr>
        <w:spacing w:after="0" w:line="240" w:lineRule="auto"/>
      </w:pPr>
      <w:r>
        <w:separator/>
      </w:r>
    </w:p>
  </w:footnote>
  <w:footnote w:type="continuationSeparator" w:id="0">
    <w:p w:rsidR="00515861" w:rsidRDefault="005158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560CE"/>
    <w:multiLevelType w:val="hybridMultilevel"/>
    <w:tmpl w:val="F4807AE2"/>
    <w:lvl w:ilvl="0" w:tplc="3A9A93C2">
      <w:start w:val="4"/>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
    <w:nsid w:val="2B5E7CF9"/>
    <w:multiLevelType w:val="hybridMultilevel"/>
    <w:tmpl w:val="920699D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8CE7895"/>
    <w:multiLevelType w:val="hybridMultilevel"/>
    <w:tmpl w:val="424256DA"/>
    <w:lvl w:ilvl="0" w:tplc="E882591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65315A13"/>
    <w:multiLevelType w:val="hybridMultilevel"/>
    <w:tmpl w:val="5B70418A"/>
    <w:lvl w:ilvl="0" w:tplc="FE688EF8">
      <w:start w:val="3"/>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4">
    <w:nsid w:val="7C8B2242"/>
    <w:multiLevelType w:val="hybridMultilevel"/>
    <w:tmpl w:val="991069C2"/>
    <w:lvl w:ilvl="0" w:tplc="5C5A590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E8A50F4"/>
    <w:multiLevelType w:val="hybridMultilevel"/>
    <w:tmpl w:val="AF9807B6"/>
    <w:lvl w:ilvl="0" w:tplc="616CC60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ocumentProtection w:edit="trackedChanges" w:formatting="1" w:enforcement="1" w:cryptProviderType="rsaFull" w:cryptAlgorithmClass="hash" w:cryptAlgorithmType="typeAny" w:cryptAlgorithmSid="4" w:cryptSpinCount="100000" w:hash="iZo3hxudzOM/LHpmHCO1cXJ646c=" w:salt="wuJq6VlydURsRzKYzyk1LA=="/>
  <w:defaultTabStop w:val="708"/>
  <w:characterSpacingControl w:val="doNotCompress"/>
  <w:footnotePr>
    <w:footnote w:id="-1"/>
    <w:footnote w:id="0"/>
  </w:footnotePr>
  <w:endnotePr>
    <w:endnote w:id="-1"/>
    <w:endnote w:id="0"/>
  </w:endnotePr>
  <w:compat/>
  <w:rsids>
    <w:rsidRoot w:val="008C674C"/>
    <w:rsid w:val="002A4609"/>
    <w:rsid w:val="002F5968"/>
    <w:rsid w:val="003138FD"/>
    <w:rsid w:val="00436B25"/>
    <w:rsid w:val="00441E69"/>
    <w:rsid w:val="0049337F"/>
    <w:rsid w:val="00503CF4"/>
    <w:rsid w:val="00515861"/>
    <w:rsid w:val="0059238F"/>
    <w:rsid w:val="00606C9A"/>
    <w:rsid w:val="00625DBE"/>
    <w:rsid w:val="006353EC"/>
    <w:rsid w:val="00635C12"/>
    <w:rsid w:val="006A4926"/>
    <w:rsid w:val="006C0AA6"/>
    <w:rsid w:val="006D0FC2"/>
    <w:rsid w:val="006E59E5"/>
    <w:rsid w:val="00824B87"/>
    <w:rsid w:val="008B0E41"/>
    <w:rsid w:val="008C674C"/>
    <w:rsid w:val="008D0AE5"/>
    <w:rsid w:val="008D3122"/>
    <w:rsid w:val="009332FF"/>
    <w:rsid w:val="00974C1C"/>
    <w:rsid w:val="009E7822"/>
    <w:rsid w:val="00AC6EFC"/>
    <w:rsid w:val="00BC7C2D"/>
    <w:rsid w:val="00C04444"/>
    <w:rsid w:val="00C164FF"/>
    <w:rsid w:val="00C246AB"/>
    <w:rsid w:val="00C9122A"/>
    <w:rsid w:val="00D0542E"/>
    <w:rsid w:val="00DB22FB"/>
    <w:rsid w:val="00E15E25"/>
    <w:rsid w:val="00E45DBE"/>
    <w:rsid w:val="00EB30FE"/>
    <w:rsid w:val="00F07988"/>
    <w:rsid w:val="00F1233C"/>
    <w:rsid w:val="00F47AA9"/>
    <w:rsid w:val="00FB3301"/>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6" w:unhideWhenUsed="0" w:qFormat="1"/>
    <w:lsdException w:name="heading 2" w:locked="1" w:uiPriority="0"/>
    <w:lsdException w:name="heading 3" w:locked="1" w:semiHidden="0" w:uiPriority="5" w:unhideWhenUsed="0" w:qFormat="1"/>
    <w:lsdException w:name="heading 4" w:locked="1" w:semiHidden="0" w:uiPriority="4" w:unhideWhenUsed="0" w:qFormat="1"/>
    <w:lsdException w:name="heading 5" w:locked="1" w:semiHidden="0" w:uiPriority="3" w:unhideWhenUsed="0" w:qFormat="1"/>
    <w:lsdException w:name="heading 6" w:locked="1" w:uiPriority="0"/>
    <w:lsdException w:name="heading 7" w:locked="1" w:uiPriority="0"/>
    <w:lsdException w:name="heading 8" w:locked="1" w:uiPriority="0"/>
    <w:lsdException w:name="heading 9" w:locked="1" w:uiPriority="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0"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semiHidden="0" w:uiPriority="39" w:unhideWhenUsed="0" w:qFormat="1"/>
  </w:latentStyles>
  <w:style w:type="paragraph" w:default="1" w:styleId="a">
    <w:name w:val="Normal"/>
    <w:aliases w:val="Обычный текст"/>
    <w:qFormat/>
    <w:rsid w:val="00F1233C"/>
    <w:pPr>
      <w:suppressAutoHyphens/>
      <w:spacing w:after="200" w:line="276" w:lineRule="auto"/>
      <w:ind w:firstLine="709"/>
      <w:contextualSpacing/>
      <w:jc w:val="both"/>
    </w:pPr>
    <w:rPr>
      <w:rFonts w:ascii="Times New Roman" w:hAnsi="Times New Roman" w:cs="Calibri"/>
      <w:sz w:val="28"/>
      <w:szCs w:val="22"/>
    </w:rPr>
  </w:style>
  <w:style w:type="paragraph" w:styleId="1">
    <w:name w:val="heading 1"/>
    <w:aliases w:val="07 Часть"/>
    <w:basedOn w:val="a"/>
    <w:next w:val="a"/>
    <w:link w:val="10"/>
    <w:uiPriority w:val="6"/>
    <w:qFormat/>
    <w:rsid w:val="00F1233C"/>
    <w:pPr>
      <w:keepNext/>
      <w:keepLines/>
      <w:spacing w:before="600" w:after="600"/>
      <w:ind w:firstLine="0"/>
      <w:jc w:val="center"/>
      <w:outlineLvl w:val="0"/>
    </w:pPr>
    <w:rPr>
      <w:b/>
      <w:bCs/>
      <w:caps/>
      <w:kern w:val="28"/>
      <w:szCs w:val="28"/>
    </w:rPr>
  </w:style>
  <w:style w:type="paragraph" w:styleId="3">
    <w:name w:val="heading 3"/>
    <w:aliases w:val="06 Раздел"/>
    <w:basedOn w:val="a"/>
    <w:next w:val="a"/>
    <w:link w:val="30"/>
    <w:uiPriority w:val="5"/>
    <w:qFormat/>
    <w:rsid w:val="00F1233C"/>
    <w:pPr>
      <w:keepNext/>
      <w:keepLines/>
      <w:spacing w:before="600" w:after="600"/>
      <w:ind w:firstLine="0"/>
      <w:jc w:val="center"/>
      <w:outlineLvl w:val="2"/>
    </w:pPr>
    <w:rPr>
      <w:rFonts w:cs="Arial"/>
      <w:b/>
      <w:bCs/>
      <w:caps/>
      <w:kern w:val="28"/>
    </w:rPr>
  </w:style>
  <w:style w:type="paragraph" w:styleId="4">
    <w:name w:val="heading 4"/>
    <w:aliases w:val="05 Глава"/>
    <w:basedOn w:val="a"/>
    <w:next w:val="a"/>
    <w:link w:val="40"/>
    <w:uiPriority w:val="4"/>
    <w:qFormat/>
    <w:rsid w:val="00F1233C"/>
    <w:pPr>
      <w:keepNext/>
      <w:keepLines/>
      <w:spacing w:before="600" w:after="600"/>
      <w:ind w:firstLine="0"/>
      <w:jc w:val="center"/>
      <w:outlineLvl w:val="3"/>
    </w:pPr>
    <w:rPr>
      <w:b/>
      <w:bCs/>
      <w:iCs/>
      <w:kern w:val="28"/>
      <w:szCs w:val="20"/>
    </w:rPr>
  </w:style>
  <w:style w:type="paragraph" w:styleId="5">
    <w:name w:val="heading 5"/>
    <w:aliases w:val="04 Статья"/>
    <w:next w:val="a"/>
    <w:link w:val="50"/>
    <w:uiPriority w:val="3"/>
    <w:qFormat/>
    <w:rsid w:val="00F1233C"/>
    <w:pPr>
      <w:keepNext/>
      <w:keepLines/>
      <w:suppressAutoHyphens/>
      <w:spacing w:after="200" w:line="276" w:lineRule="auto"/>
      <w:ind w:firstLine="709"/>
      <w:contextualSpacing/>
      <w:jc w:val="both"/>
      <w:outlineLvl w:val="4"/>
    </w:pPr>
    <w:rPr>
      <w:rFonts w:ascii="Times New Roman" w:hAnsi="Times New Roman"/>
      <w:b/>
      <w:sz w:val="2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7 Часть Знак"/>
    <w:link w:val="1"/>
    <w:uiPriority w:val="6"/>
    <w:locked/>
    <w:rsid w:val="00F1233C"/>
    <w:rPr>
      <w:rFonts w:ascii="Times New Roman" w:hAnsi="Times New Roman" w:cs="Calibri"/>
      <w:b/>
      <w:bCs/>
      <w:caps/>
      <w:kern w:val="28"/>
      <w:sz w:val="28"/>
      <w:szCs w:val="28"/>
    </w:rPr>
  </w:style>
  <w:style w:type="character" w:customStyle="1" w:styleId="30">
    <w:name w:val="Заголовок 3 Знак"/>
    <w:aliases w:val="06 Раздел Знак"/>
    <w:link w:val="3"/>
    <w:uiPriority w:val="5"/>
    <w:locked/>
    <w:rsid w:val="00F1233C"/>
    <w:rPr>
      <w:rFonts w:ascii="Times New Roman" w:hAnsi="Times New Roman" w:cs="Arial"/>
      <w:b/>
      <w:bCs/>
      <w:caps/>
      <w:kern w:val="28"/>
      <w:sz w:val="28"/>
      <w:szCs w:val="22"/>
    </w:rPr>
  </w:style>
  <w:style w:type="character" w:customStyle="1" w:styleId="40">
    <w:name w:val="Заголовок 4 Знак"/>
    <w:aliases w:val="05 Глава Знак"/>
    <w:link w:val="4"/>
    <w:uiPriority w:val="4"/>
    <w:locked/>
    <w:rsid w:val="00F1233C"/>
    <w:rPr>
      <w:rFonts w:ascii="Times New Roman" w:hAnsi="Times New Roman" w:cs="Calibri"/>
      <w:b/>
      <w:bCs/>
      <w:iCs/>
      <w:kern w:val="28"/>
      <w:sz w:val="28"/>
    </w:rPr>
  </w:style>
  <w:style w:type="character" w:customStyle="1" w:styleId="50">
    <w:name w:val="Заголовок 5 Знак"/>
    <w:aliases w:val="04 Статья Знак"/>
    <w:link w:val="5"/>
    <w:uiPriority w:val="3"/>
    <w:locked/>
    <w:rsid w:val="00F1233C"/>
    <w:rPr>
      <w:rFonts w:ascii="Times New Roman" w:hAnsi="Times New Roman"/>
      <w:b/>
      <w:sz w:val="28"/>
      <w:szCs w:val="22"/>
    </w:rPr>
  </w:style>
  <w:style w:type="paragraph" w:styleId="a3">
    <w:name w:val="footer"/>
    <w:basedOn w:val="a"/>
    <w:link w:val="a4"/>
    <w:uiPriority w:val="99"/>
    <w:rsid w:val="008C674C"/>
    <w:pPr>
      <w:tabs>
        <w:tab w:val="center" w:pos="4677"/>
        <w:tab w:val="right" w:pos="9355"/>
      </w:tabs>
    </w:pPr>
    <w:rPr>
      <w:rFonts w:cs="Times New Roman"/>
      <w:sz w:val="20"/>
      <w:szCs w:val="20"/>
    </w:rPr>
  </w:style>
  <w:style w:type="character" w:customStyle="1" w:styleId="a4">
    <w:name w:val="Нижний колонтитул Знак"/>
    <w:basedOn w:val="a0"/>
    <w:link w:val="a3"/>
    <w:uiPriority w:val="99"/>
    <w:locked/>
    <w:rsid w:val="008C674C"/>
    <w:rPr>
      <w:rFonts w:ascii="Calibri" w:eastAsia="Times New Roman" w:hAnsi="Calibri" w:cs="Times New Roman"/>
      <w:sz w:val="20"/>
      <w:szCs w:val="20"/>
      <w:lang w:eastAsia="ru-RU"/>
    </w:rPr>
  </w:style>
  <w:style w:type="character" w:styleId="a5">
    <w:name w:val="page number"/>
    <w:basedOn w:val="a0"/>
    <w:uiPriority w:val="99"/>
    <w:rsid w:val="008C674C"/>
    <w:rPr>
      <w:rFonts w:cs="Times New Roman"/>
    </w:rPr>
  </w:style>
  <w:style w:type="paragraph" w:styleId="HTML">
    <w:name w:val="HTML Preformatted"/>
    <w:basedOn w:val="a"/>
    <w:link w:val="HTML0"/>
    <w:uiPriority w:val="99"/>
    <w:rsid w:val="008C67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8C674C"/>
    <w:rPr>
      <w:rFonts w:ascii="Courier New" w:eastAsia="Times New Roman" w:hAnsi="Courier New" w:cs="Times New Roman"/>
      <w:sz w:val="20"/>
      <w:szCs w:val="20"/>
      <w:lang w:eastAsia="ru-RU"/>
    </w:rPr>
  </w:style>
  <w:style w:type="paragraph" w:customStyle="1" w:styleId="a6">
    <w:name w:val="закон"/>
    <w:basedOn w:val="a"/>
    <w:next w:val="1"/>
    <w:link w:val="a7"/>
    <w:uiPriority w:val="99"/>
    <w:rsid w:val="008C674C"/>
    <w:pPr>
      <w:spacing w:after="1200"/>
      <w:jc w:val="center"/>
    </w:pPr>
    <w:rPr>
      <w:rFonts w:cs="Times New Roman"/>
      <w:b/>
      <w:caps/>
      <w:spacing w:val="40"/>
      <w:sz w:val="40"/>
      <w:szCs w:val="20"/>
    </w:rPr>
  </w:style>
  <w:style w:type="character" w:customStyle="1" w:styleId="a7">
    <w:name w:val="закон Знак"/>
    <w:link w:val="a6"/>
    <w:uiPriority w:val="99"/>
    <w:locked/>
    <w:rsid w:val="008C674C"/>
    <w:rPr>
      <w:rFonts w:ascii="Times New Roman" w:eastAsia="Times New Roman" w:hAnsi="Times New Roman"/>
      <w:b/>
      <w:caps/>
      <w:spacing w:val="40"/>
      <w:sz w:val="20"/>
    </w:rPr>
  </w:style>
  <w:style w:type="paragraph" w:styleId="a8">
    <w:name w:val="Balloon Text"/>
    <w:basedOn w:val="a"/>
    <w:link w:val="a9"/>
    <w:uiPriority w:val="99"/>
    <w:semiHidden/>
    <w:rsid w:val="008C674C"/>
    <w:pPr>
      <w:spacing w:after="0" w:line="240" w:lineRule="auto"/>
    </w:pPr>
    <w:rPr>
      <w:rFonts w:ascii="Tahoma" w:hAnsi="Tahoma" w:cs="Times New Roman"/>
      <w:sz w:val="16"/>
      <w:szCs w:val="16"/>
    </w:rPr>
  </w:style>
  <w:style w:type="character" w:customStyle="1" w:styleId="a9">
    <w:name w:val="Текст выноски Знак"/>
    <w:basedOn w:val="a0"/>
    <w:link w:val="a8"/>
    <w:uiPriority w:val="99"/>
    <w:semiHidden/>
    <w:locked/>
    <w:rsid w:val="008C674C"/>
    <w:rPr>
      <w:rFonts w:ascii="Tahoma" w:eastAsia="Times New Roman" w:hAnsi="Tahoma" w:cs="Times New Roman"/>
      <w:sz w:val="16"/>
      <w:szCs w:val="16"/>
      <w:lang w:eastAsia="ru-RU"/>
    </w:rPr>
  </w:style>
  <w:style w:type="paragraph" w:styleId="aa">
    <w:name w:val="List Paragraph"/>
    <w:basedOn w:val="a"/>
    <w:uiPriority w:val="99"/>
    <w:rsid w:val="008C674C"/>
    <w:pPr>
      <w:ind w:left="720"/>
    </w:pPr>
  </w:style>
  <w:style w:type="paragraph" w:styleId="2">
    <w:name w:val="Quote"/>
    <w:basedOn w:val="a"/>
    <w:next w:val="a"/>
    <w:link w:val="20"/>
    <w:uiPriority w:val="99"/>
    <w:rsid w:val="008C674C"/>
    <w:rPr>
      <w:rFonts w:cs="Times New Roman"/>
      <w:i/>
      <w:szCs w:val="20"/>
    </w:rPr>
  </w:style>
  <w:style w:type="character" w:customStyle="1" w:styleId="20">
    <w:name w:val="Цитата 2 Знак"/>
    <w:basedOn w:val="a0"/>
    <w:link w:val="2"/>
    <w:uiPriority w:val="99"/>
    <w:locked/>
    <w:rsid w:val="008C674C"/>
    <w:rPr>
      <w:rFonts w:ascii="Calibri" w:eastAsia="Times New Roman" w:hAnsi="Calibri" w:cs="Times New Roman"/>
      <w:i/>
      <w:sz w:val="20"/>
      <w:szCs w:val="20"/>
      <w:lang w:eastAsia="ru-RU"/>
    </w:rPr>
  </w:style>
  <w:style w:type="paragraph" w:styleId="ab">
    <w:name w:val="Normal (Web)"/>
    <w:basedOn w:val="a"/>
    <w:link w:val="ac"/>
    <w:uiPriority w:val="99"/>
    <w:rsid w:val="008C674C"/>
    <w:pPr>
      <w:spacing w:before="100" w:beforeAutospacing="1" w:after="100" w:afterAutospacing="1" w:line="240" w:lineRule="auto"/>
    </w:pPr>
    <w:rPr>
      <w:rFonts w:ascii="Calibri" w:hAnsi="Calibri" w:cs="Times New Roman"/>
      <w:sz w:val="24"/>
      <w:szCs w:val="20"/>
    </w:rPr>
  </w:style>
  <w:style w:type="character" w:customStyle="1" w:styleId="ac">
    <w:name w:val="Обычный (веб) Знак"/>
    <w:link w:val="ab"/>
    <w:uiPriority w:val="99"/>
    <w:locked/>
    <w:rsid w:val="008C674C"/>
    <w:rPr>
      <w:rFonts w:ascii="Calibri" w:eastAsia="Times New Roman" w:hAnsi="Calibri"/>
      <w:sz w:val="20"/>
      <w:lang w:eastAsia="ru-RU"/>
    </w:rPr>
  </w:style>
  <w:style w:type="character" w:styleId="ad">
    <w:name w:val="Strong"/>
    <w:aliases w:val="ЛНР"/>
    <w:basedOn w:val="a0"/>
    <w:uiPriority w:val="99"/>
    <w:rsid w:val="008C674C"/>
    <w:rPr>
      <w:rFonts w:cs="Times New Roman"/>
      <w:b/>
    </w:rPr>
  </w:style>
  <w:style w:type="character" w:customStyle="1" w:styleId="ae">
    <w:name w:val="Основной текст Знак"/>
    <w:uiPriority w:val="99"/>
    <w:locked/>
    <w:rsid w:val="008C674C"/>
    <w:rPr>
      <w:rFonts w:ascii="Times New Roman" w:hAnsi="Times New Roman"/>
      <w:shd w:val="clear" w:color="auto" w:fill="FFFFFF"/>
      <w:lang w:eastAsia="ru-RU"/>
    </w:rPr>
  </w:style>
  <w:style w:type="character" w:customStyle="1" w:styleId="21">
    <w:name w:val="Обычный (веб) Знак2"/>
    <w:uiPriority w:val="99"/>
    <w:locked/>
    <w:rsid w:val="008C674C"/>
    <w:rPr>
      <w:sz w:val="24"/>
      <w:lang w:val="ru-RU" w:eastAsia="ru-RU"/>
    </w:rPr>
  </w:style>
  <w:style w:type="character" w:customStyle="1" w:styleId="af">
    <w:name w:val="Подпись к таблице_"/>
    <w:link w:val="af0"/>
    <w:uiPriority w:val="99"/>
    <w:locked/>
    <w:rsid w:val="008C674C"/>
    <w:rPr>
      <w:shd w:val="clear" w:color="auto" w:fill="FFFFFF"/>
    </w:rPr>
  </w:style>
  <w:style w:type="paragraph" w:customStyle="1" w:styleId="af0">
    <w:name w:val="Подпись к таблице"/>
    <w:basedOn w:val="a"/>
    <w:link w:val="af"/>
    <w:uiPriority w:val="99"/>
    <w:rsid w:val="008C674C"/>
    <w:pPr>
      <w:shd w:val="clear" w:color="auto" w:fill="FFFFFF"/>
      <w:spacing w:after="0" w:line="278" w:lineRule="exact"/>
    </w:pPr>
    <w:rPr>
      <w:rFonts w:ascii="Calibri" w:hAnsi="Calibri" w:cs="Times New Roman"/>
      <w:sz w:val="20"/>
      <w:szCs w:val="20"/>
      <w:shd w:val="clear" w:color="auto" w:fill="FFFFFF"/>
    </w:rPr>
  </w:style>
  <w:style w:type="character" w:customStyle="1" w:styleId="FontStyle19">
    <w:name w:val="Font Style19"/>
    <w:uiPriority w:val="99"/>
    <w:rsid w:val="008C674C"/>
    <w:rPr>
      <w:rFonts w:ascii="Times New Roman" w:hAnsi="Times New Roman"/>
      <w:sz w:val="26"/>
    </w:rPr>
  </w:style>
  <w:style w:type="paragraph" w:styleId="af1">
    <w:name w:val="header"/>
    <w:basedOn w:val="a"/>
    <w:link w:val="af2"/>
    <w:uiPriority w:val="99"/>
    <w:semiHidden/>
    <w:rsid w:val="008C674C"/>
    <w:pPr>
      <w:tabs>
        <w:tab w:val="center" w:pos="4677"/>
        <w:tab w:val="right" w:pos="9355"/>
      </w:tabs>
      <w:spacing w:after="0" w:line="240" w:lineRule="auto"/>
    </w:pPr>
    <w:rPr>
      <w:rFonts w:cs="Times New Roman"/>
      <w:sz w:val="20"/>
      <w:szCs w:val="20"/>
    </w:rPr>
  </w:style>
  <w:style w:type="character" w:customStyle="1" w:styleId="af2">
    <w:name w:val="Верхний колонтитул Знак"/>
    <w:basedOn w:val="a0"/>
    <w:link w:val="af1"/>
    <w:uiPriority w:val="99"/>
    <w:semiHidden/>
    <w:locked/>
    <w:rsid w:val="008C674C"/>
    <w:rPr>
      <w:rFonts w:ascii="Calibri" w:eastAsia="Times New Roman" w:hAnsi="Calibri" w:cs="Times New Roman"/>
      <w:sz w:val="20"/>
      <w:szCs w:val="20"/>
    </w:rPr>
  </w:style>
  <w:style w:type="paragraph" w:customStyle="1" w:styleId="af3">
    <w:name w:val="ЛНР шапка"/>
    <w:basedOn w:val="a"/>
    <w:link w:val="af4"/>
    <w:uiPriority w:val="99"/>
    <w:rsid w:val="002F5968"/>
    <w:pPr>
      <w:spacing w:after="400"/>
      <w:jc w:val="center"/>
    </w:pPr>
    <w:rPr>
      <w:rFonts w:cs="Times New Roman"/>
      <w:b/>
      <w:caps/>
      <w:spacing w:val="40"/>
    </w:rPr>
  </w:style>
  <w:style w:type="character" w:customStyle="1" w:styleId="af4">
    <w:name w:val="ЛНР шапка Знак"/>
    <w:basedOn w:val="a0"/>
    <w:link w:val="af3"/>
    <w:uiPriority w:val="99"/>
    <w:locked/>
    <w:rsid w:val="002F5968"/>
    <w:rPr>
      <w:rFonts w:ascii="Times New Roman" w:hAnsi="Times New Roman" w:cs="Times New Roman"/>
      <w:b/>
      <w:caps/>
      <w:spacing w:val="40"/>
      <w:sz w:val="28"/>
    </w:rPr>
  </w:style>
  <w:style w:type="paragraph" w:customStyle="1" w:styleId="08">
    <w:name w:val="08 закон"/>
    <w:next w:val="a"/>
    <w:link w:val="080"/>
    <w:uiPriority w:val="10"/>
    <w:qFormat/>
    <w:rsid w:val="00F1233C"/>
    <w:pPr>
      <w:spacing w:after="1200" w:line="276" w:lineRule="auto"/>
      <w:contextualSpacing/>
      <w:jc w:val="center"/>
      <w:outlineLvl w:val="0"/>
    </w:pPr>
    <w:rPr>
      <w:rFonts w:ascii="Times New Roman" w:hAnsi="Times New Roman"/>
      <w:b/>
      <w:caps/>
      <w:spacing w:val="40"/>
      <w:sz w:val="44"/>
      <w:szCs w:val="40"/>
    </w:rPr>
  </w:style>
  <w:style w:type="character" w:customStyle="1" w:styleId="080">
    <w:name w:val="08 закон Знак"/>
    <w:link w:val="08"/>
    <w:uiPriority w:val="10"/>
    <w:locked/>
    <w:rsid w:val="00F1233C"/>
    <w:rPr>
      <w:rFonts w:ascii="Times New Roman" w:hAnsi="Times New Roman"/>
      <w:b/>
      <w:caps/>
      <w:spacing w:val="40"/>
      <w:sz w:val="44"/>
      <w:szCs w:val="40"/>
    </w:rPr>
  </w:style>
  <w:style w:type="paragraph" w:customStyle="1" w:styleId="09">
    <w:name w:val="09 Шапка"/>
    <w:next w:val="a"/>
    <w:link w:val="090"/>
    <w:uiPriority w:val="10"/>
    <w:qFormat/>
    <w:rsid w:val="00F1233C"/>
    <w:pPr>
      <w:spacing w:after="400" w:line="276" w:lineRule="auto"/>
      <w:jc w:val="center"/>
    </w:pPr>
    <w:rPr>
      <w:rFonts w:ascii="Times New Roman" w:hAnsi="Times New Roman"/>
      <w:b/>
      <w:caps/>
      <w:spacing w:val="40"/>
      <w:sz w:val="28"/>
      <w:szCs w:val="22"/>
    </w:rPr>
  </w:style>
  <w:style w:type="character" w:customStyle="1" w:styleId="090">
    <w:name w:val="09 Шапка Знак"/>
    <w:link w:val="09"/>
    <w:uiPriority w:val="10"/>
    <w:locked/>
    <w:rsid w:val="00F1233C"/>
    <w:rPr>
      <w:rFonts w:ascii="Times New Roman" w:hAnsi="Times New Roman"/>
      <w:b/>
      <w:caps/>
      <w:spacing w:val="40"/>
      <w:sz w:val="28"/>
      <w:szCs w:val="22"/>
    </w:rPr>
  </w:style>
  <w:style w:type="paragraph" w:customStyle="1" w:styleId="af5">
    <w:name w:val="Подпись с таб"/>
    <w:next w:val="a"/>
    <w:link w:val="af6"/>
    <w:uiPriority w:val="10"/>
    <w:qFormat/>
    <w:rsid w:val="00F1233C"/>
    <w:pPr>
      <w:keepNext/>
      <w:tabs>
        <w:tab w:val="right" w:pos="9356"/>
      </w:tabs>
      <w:autoSpaceDE w:val="0"/>
      <w:autoSpaceDN w:val="0"/>
      <w:spacing w:before="600" w:after="240" w:line="276" w:lineRule="auto"/>
      <w:contextualSpacing/>
      <w:jc w:val="both"/>
    </w:pPr>
    <w:rPr>
      <w:rFonts w:ascii="Times New Roman" w:hAnsi="Times New Roman"/>
      <w:sz w:val="28"/>
      <w:szCs w:val="28"/>
    </w:rPr>
  </w:style>
  <w:style w:type="character" w:customStyle="1" w:styleId="af6">
    <w:name w:val="Подпись с таб Знак"/>
    <w:link w:val="af5"/>
    <w:uiPriority w:val="10"/>
    <w:locked/>
    <w:rsid w:val="00F1233C"/>
    <w:rPr>
      <w:rFonts w:ascii="Times New Roman" w:hAnsi="Times New Roman"/>
      <w:sz w:val="28"/>
      <w:szCs w:val="28"/>
    </w:rPr>
  </w:style>
  <w:style w:type="paragraph" w:styleId="af7">
    <w:name w:val="Title"/>
    <w:aliases w:val="10 Название"/>
    <w:next w:val="a"/>
    <w:link w:val="af8"/>
    <w:uiPriority w:val="10"/>
    <w:qFormat/>
    <w:rsid w:val="00F1233C"/>
    <w:pPr>
      <w:spacing w:after="200" w:line="276" w:lineRule="auto"/>
      <w:contextualSpacing/>
      <w:jc w:val="center"/>
      <w:outlineLvl w:val="0"/>
    </w:pPr>
    <w:rPr>
      <w:rFonts w:ascii="Times New Roman" w:hAnsi="Times New Roman"/>
      <w:b/>
      <w:kern w:val="28"/>
      <w:sz w:val="28"/>
      <w:szCs w:val="52"/>
    </w:rPr>
  </w:style>
  <w:style w:type="character" w:customStyle="1" w:styleId="af8">
    <w:name w:val="Название Знак"/>
    <w:aliases w:val="10 Название Знак"/>
    <w:link w:val="af7"/>
    <w:uiPriority w:val="10"/>
    <w:locked/>
    <w:rsid w:val="00F1233C"/>
    <w:rPr>
      <w:rFonts w:ascii="Times New Roman" w:hAnsi="Times New Roman"/>
      <w:b/>
      <w:kern w:val="28"/>
      <w:sz w:val="28"/>
      <w:szCs w:val="52"/>
    </w:rPr>
  </w:style>
  <w:style w:type="paragraph" w:styleId="af9">
    <w:name w:val="Subtitle"/>
    <w:aliases w:val="11 Подзаголовок"/>
    <w:basedOn w:val="a"/>
    <w:next w:val="a"/>
    <w:link w:val="afa"/>
    <w:uiPriority w:val="11"/>
    <w:qFormat/>
    <w:rsid w:val="00F1233C"/>
    <w:pPr>
      <w:numPr>
        <w:ilvl w:val="1"/>
      </w:numPr>
      <w:tabs>
        <w:tab w:val="left" w:pos="284"/>
      </w:tabs>
      <w:ind w:firstLine="709"/>
      <w:jc w:val="center"/>
    </w:pPr>
    <w:rPr>
      <w:rFonts w:eastAsia="Calibri" w:cs="Times New Roman"/>
      <w:i/>
      <w:iCs/>
      <w:szCs w:val="24"/>
    </w:rPr>
  </w:style>
  <w:style w:type="character" w:customStyle="1" w:styleId="afa">
    <w:name w:val="Подзаголовок Знак"/>
    <w:aliases w:val="11 Подзаголовок Знак"/>
    <w:link w:val="af9"/>
    <w:uiPriority w:val="11"/>
    <w:locked/>
    <w:rsid w:val="00F1233C"/>
    <w:rPr>
      <w:rFonts w:ascii="Times New Roman" w:eastAsia="Calibri" w:hAnsi="Times New Roman"/>
      <w:i/>
      <w:iCs/>
      <w:sz w:val="28"/>
      <w:szCs w:val="24"/>
    </w:rPr>
  </w:style>
  <w:style w:type="paragraph" w:styleId="afb">
    <w:name w:val="No Spacing"/>
    <w:aliases w:val="12 Без отступа"/>
    <w:basedOn w:val="af5"/>
    <w:uiPriority w:val="11"/>
    <w:qFormat/>
    <w:rsid w:val="00F1233C"/>
    <w:pPr>
      <w:spacing w:before="240"/>
    </w:pPr>
  </w:style>
  <w:style w:type="paragraph" w:styleId="afc">
    <w:name w:val="Intense Quote"/>
    <w:aliases w:val="03 Изменения"/>
    <w:next w:val="a"/>
    <w:link w:val="afd"/>
    <w:uiPriority w:val="2"/>
    <w:qFormat/>
    <w:rsid w:val="00F1233C"/>
    <w:pPr>
      <w:tabs>
        <w:tab w:val="center" w:pos="284"/>
      </w:tabs>
      <w:spacing w:after="200" w:line="276" w:lineRule="auto"/>
      <w:ind w:firstLine="709"/>
      <w:jc w:val="both"/>
    </w:pPr>
    <w:rPr>
      <w:rFonts w:ascii="Times New Roman" w:eastAsia="Calibri" w:hAnsi="Times New Roman"/>
      <w:bCs/>
      <w:i/>
      <w:iCs/>
      <w:sz w:val="28"/>
    </w:rPr>
  </w:style>
  <w:style w:type="character" w:customStyle="1" w:styleId="afd">
    <w:name w:val="Выделенная цитата Знак"/>
    <w:aliases w:val="03 Изменения Знак"/>
    <w:link w:val="afc"/>
    <w:uiPriority w:val="2"/>
    <w:locked/>
    <w:rsid w:val="00F1233C"/>
    <w:rPr>
      <w:rFonts w:ascii="Times New Roman" w:eastAsia="Calibri" w:hAnsi="Times New Roman"/>
      <w:bCs/>
      <w:i/>
      <w:iCs/>
      <w:sz w:val="28"/>
    </w:rPr>
  </w:style>
  <w:style w:type="paragraph" w:styleId="afe">
    <w:name w:val="TOC Heading"/>
    <w:basedOn w:val="1"/>
    <w:next w:val="a"/>
    <w:uiPriority w:val="39"/>
    <w:unhideWhenUsed/>
    <w:qFormat/>
    <w:rsid w:val="00F1233C"/>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41215-A1E7-4E5F-888D-FA016578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15085</Words>
  <Characters>85985</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В. Зенчугов</dc:creator>
  <cp:lastModifiedBy>Юр05</cp:lastModifiedBy>
  <cp:revision>2</cp:revision>
  <cp:lastPrinted>2016-06-30T10:36:00Z</cp:lastPrinted>
  <dcterms:created xsi:type="dcterms:W3CDTF">2016-06-30T12:19:00Z</dcterms:created>
  <dcterms:modified xsi:type="dcterms:W3CDTF">2016-06-30T12:19:00Z</dcterms:modified>
</cp:coreProperties>
</file>