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4" w:rsidRPr="00346E04" w:rsidRDefault="00346E04" w:rsidP="00346E04">
      <w:pPr>
        <w:jc w:val="center"/>
        <w:rPr>
          <w:sz w:val="28"/>
          <w:szCs w:val="28"/>
        </w:rPr>
      </w:pPr>
      <w:r w:rsidRPr="00346E04">
        <w:rPr>
          <w:sz w:val="28"/>
          <w:szCs w:val="28"/>
        </w:rPr>
        <w:t>АДМИНИСТРАЦИЯ МУНИЦИПАЛЬНОГО ОКРУГА</w:t>
      </w:r>
    </w:p>
    <w:p w:rsidR="00346E04" w:rsidRPr="00346E04" w:rsidRDefault="00346E04" w:rsidP="00346E04">
      <w:pPr>
        <w:jc w:val="center"/>
        <w:rPr>
          <w:sz w:val="28"/>
          <w:szCs w:val="28"/>
        </w:rPr>
      </w:pPr>
      <w:r w:rsidRPr="00346E04">
        <w:rPr>
          <w:sz w:val="28"/>
          <w:szCs w:val="28"/>
        </w:rPr>
        <w:t>МУНИЦИПАЛЬНОЕ ОБРАЗОВАНИЕ</w:t>
      </w:r>
    </w:p>
    <w:p w:rsidR="00346E04" w:rsidRPr="00346E04" w:rsidRDefault="00346E04" w:rsidP="00346E04">
      <w:pPr>
        <w:jc w:val="center"/>
        <w:rPr>
          <w:sz w:val="28"/>
          <w:szCs w:val="28"/>
        </w:rPr>
      </w:pPr>
      <w:r w:rsidRPr="00346E04">
        <w:rPr>
          <w:sz w:val="28"/>
          <w:szCs w:val="28"/>
        </w:rPr>
        <w:t>АНТРАЦИТОВСКИЙ МУНИЦИПАЛЬНЫЙ ОКРУГ</w:t>
      </w:r>
    </w:p>
    <w:p w:rsidR="00346E04" w:rsidRPr="00346E04" w:rsidRDefault="00346E04" w:rsidP="00346E04">
      <w:pPr>
        <w:jc w:val="center"/>
        <w:rPr>
          <w:sz w:val="28"/>
          <w:szCs w:val="28"/>
        </w:rPr>
      </w:pPr>
      <w:r w:rsidRPr="00346E04">
        <w:rPr>
          <w:sz w:val="28"/>
          <w:szCs w:val="28"/>
        </w:rPr>
        <w:t>ЛУГАНСКОЙ НАРОДНОЙ РЕСПУБЛИКИ</w:t>
      </w:r>
    </w:p>
    <w:p w:rsidR="00346E04" w:rsidRPr="00346E04" w:rsidRDefault="00346E04" w:rsidP="00346E04">
      <w:pPr>
        <w:jc w:val="both"/>
        <w:rPr>
          <w:sz w:val="28"/>
          <w:szCs w:val="28"/>
        </w:rPr>
      </w:pPr>
    </w:p>
    <w:p w:rsidR="00346E04" w:rsidRPr="00346E04" w:rsidRDefault="00346E04" w:rsidP="00346E04">
      <w:pPr>
        <w:keepNext/>
        <w:widowControl w:val="0"/>
        <w:numPr>
          <w:ilvl w:val="2"/>
          <w:numId w:val="9"/>
        </w:numPr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2"/>
        <w:rPr>
          <w:sz w:val="28"/>
          <w:szCs w:val="28"/>
          <w:lang w:eastAsia="ar-SA"/>
        </w:rPr>
      </w:pPr>
      <w:r w:rsidRPr="00346E04">
        <w:rPr>
          <w:sz w:val="28"/>
          <w:szCs w:val="28"/>
          <w:lang w:eastAsia="ar-SA"/>
        </w:rPr>
        <w:t>ПОСТАНОВЛЕНИЕ</w:t>
      </w:r>
    </w:p>
    <w:p w:rsidR="00346E04" w:rsidRPr="00346E04" w:rsidRDefault="00346E04" w:rsidP="00346E04">
      <w:pPr>
        <w:widowControl w:val="0"/>
        <w:suppressAutoHyphens/>
        <w:overflowPunct w:val="0"/>
        <w:autoSpaceDE w:val="0"/>
        <w:textAlignment w:val="baseline"/>
        <w:rPr>
          <w:b/>
          <w:sz w:val="28"/>
          <w:szCs w:val="28"/>
          <w:lang w:val="uk-UA" w:eastAsia="ar-SA"/>
        </w:rPr>
      </w:pPr>
    </w:p>
    <w:p w:rsidR="00346E04" w:rsidRPr="00346E04" w:rsidRDefault="00E5354E" w:rsidP="00346E04">
      <w:pPr>
        <w:widowControl w:val="0"/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19 марта </w:t>
      </w:r>
      <w:r w:rsidR="00346E04" w:rsidRPr="00346E04">
        <w:rPr>
          <w:sz w:val="28"/>
          <w:szCs w:val="28"/>
          <w:lang w:eastAsia="ar-SA"/>
        </w:rPr>
        <w:t xml:space="preserve">2024 </w:t>
      </w:r>
      <w:r w:rsidR="00346E04" w:rsidRPr="00346E04">
        <w:rPr>
          <w:sz w:val="28"/>
          <w:szCs w:val="28"/>
          <w:lang w:val="uk-UA" w:eastAsia="ar-SA"/>
        </w:rPr>
        <w:t xml:space="preserve">г.          </w:t>
      </w:r>
      <w:r w:rsidR="00346E04" w:rsidRPr="00346E04">
        <w:rPr>
          <w:sz w:val="28"/>
          <w:szCs w:val="28"/>
          <w:lang w:eastAsia="ar-SA"/>
        </w:rPr>
        <w:t xml:space="preserve">                         </w:t>
      </w:r>
      <w:r w:rsidR="00346E04" w:rsidRPr="00346E04">
        <w:rPr>
          <w:sz w:val="28"/>
          <w:szCs w:val="28"/>
          <w:lang w:val="uk-UA" w:eastAsia="ar-SA"/>
        </w:rPr>
        <w:t xml:space="preserve">  </w:t>
      </w:r>
      <w:r w:rsidR="00346E04" w:rsidRPr="00346E04">
        <w:rPr>
          <w:sz w:val="28"/>
          <w:szCs w:val="28"/>
          <w:lang w:eastAsia="ar-SA"/>
        </w:rPr>
        <w:t xml:space="preserve"> </w:t>
      </w:r>
      <w:r w:rsidR="00346E04" w:rsidRPr="00346E04">
        <w:rPr>
          <w:sz w:val="28"/>
          <w:szCs w:val="28"/>
          <w:lang w:val="uk-UA" w:eastAsia="ar-SA"/>
        </w:rPr>
        <w:t xml:space="preserve">                                       </w:t>
      </w:r>
      <w:r>
        <w:rPr>
          <w:sz w:val="28"/>
          <w:szCs w:val="28"/>
          <w:lang w:val="uk-UA" w:eastAsia="ar-SA"/>
        </w:rPr>
        <w:t xml:space="preserve">     </w:t>
      </w:r>
      <w:r w:rsidR="00346E04" w:rsidRPr="00346E04">
        <w:rPr>
          <w:sz w:val="28"/>
          <w:szCs w:val="28"/>
          <w:lang w:val="uk-UA" w:eastAsia="ar-SA"/>
        </w:rPr>
        <w:t xml:space="preserve">  № </w:t>
      </w:r>
      <w:r>
        <w:rPr>
          <w:sz w:val="28"/>
          <w:szCs w:val="28"/>
          <w:lang w:val="uk-UA" w:eastAsia="ar-SA"/>
        </w:rPr>
        <w:t>48</w:t>
      </w:r>
    </w:p>
    <w:p w:rsidR="003715CE" w:rsidRPr="00346E04" w:rsidRDefault="00346E04" w:rsidP="00346E04">
      <w:pPr>
        <w:widowControl w:val="0"/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346E04">
        <w:rPr>
          <w:sz w:val="28"/>
          <w:szCs w:val="28"/>
          <w:lang w:val="uk-UA" w:eastAsia="ar-SA"/>
        </w:rPr>
        <w:t>г. Антрацит</w:t>
      </w:r>
    </w:p>
    <w:p w:rsidR="003715CE" w:rsidRPr="003715CE" w:rsidRDefault="003715CE" w:rsidP="003715CE">
      <w:pPr>
        <w:rPr>
          <w:b/>
          <w:sz w:val="28"/>
          <w:szCs w:val="28"/>
        </w:rPr>
      </w:pPr>
    </w:p>
    <w:p w:rsidR="003715CE" w:rsidRDefault="003715CE" w:rsidP="003715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15CE">
        <w:rPr>
          <w:b/>
          <w:sz w:val="28"/>
          <w:szCs w:val="28"/>
        </w:rPr>
        <w:t xml:space="preserve">Об утверждении Порядка формирования и ведения Реестра муниципальных услуг Администрации </w:t>
      </w:r>
      <w:r w:rsidR="00346E04">
        <w:rPr>
          <w:b/>
          <w:sz w:val="28"/>
          <w:szCs w:val="28"/>
        </w:rPr>
        <w:t>муниципального</w:t>
      </w:r>
      <w:r w:rsidRPr="003715CE">
        <w:rPr>
          <w:b/>
          <w:sz w:val="28"/>
          <w:szCs w:val="28"/>
        </w:rPr>
        <w:t xml:space="preserve"> округа муниципальное образование </w:t>
      </w:r>
      <w:proofErr w:type="spellStart"/>
      <w:r w:rsidR="00346E04">
        <w:rPr>
          <w:b/>
          <w:sz w:val="28"/>
          <w:szCs w:val="28"/>
        </w:rPr>
        <w:t>Антрацитовский</w:t>
      </w:r>
      <w:proofErr w:type="spellEnd"/>
      <w:r w:rsidR="00346E04">
        <w:rPr>
          <w:b/>
          <w:sz w:val="28"/>
          <w:szCs w:val="28"/>
        </w:rPr>
        <w:t xml:space="preserve"> муниципальный округ</w:t>
      </w:r>
    </w:p>
    <w:p w:rsidR="003715CE" w:rsidRPr="003715CE" w:rsidRDefault="003715CE" w:rsidP="003715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15CE">
        <w:rPr>
          <w:b/>
          <w:sz w:val="28"/>
          <w:szCs w:val="28"/>
        </w:rPr>
        <w:t xml:space="preserve">Луганской Народной Республики </w:t>
      </w:r>
    </w:p>
    <w:p w:rsidR="003715CE" w:rsidRPr="003715CE" w:rsidRDefault="003715CE" w:rsidP="003715C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24A3E" w:rsidRPr="00424A3E" w:rsidRDefault="004E599E" w:rsidP="0041191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01787D">
        <w:rPr>
          <w:sz w:val="28"/>
          <w:szCs w:val="28"/>
        </w:rPr>
        <w:t xml:space="preserve">В соответствии со статьей 11 Федерального закона от 27.07.2010 </w:t>
      </w:r>
      <w:r w:rsidR="00424A3E" w:rsidRPr="0001787D">
        <w:rPr>
          <w:sz w:val="28"/>
          <w:szCs w:val="28"/>
        </w:rPr>
        <w:br/>
      </w:r>
      <w:r w:rsidRPr="0001787D">
        <w:rPr>
          <w:sz w:val="28"/>
          <w:szCs w:val="28"/>
        </w:rPr>
        <w:t>№ 210-ФЗ «Об организации предоставления государственных и муниципальных услуг», в</w:t>
      </w:r>
      <w:r w:rsidR="00D66D86" w:rsidRPr="0001787D">
        <w:rPr>
          <w:sz w:val="28"/>
          <w:szCs w:val="28"/>
        </w:rPr>
        <w:t xml:space="preserve"> целях обеспечения доступа физических и юридических лиц к достоверной и актуальной информации о муниципальных услугах</w:t>
      </w:r>
      <w:r w:rsidR="0001787D" w:rsidRPr="0001787D">
        <w:rPr>
          <w:sz w:val="28"/>
          <w:szCs w:val="28"/>
        </w:rPr>
        <w:t xml:space="preserve"> Администрации муниципального округа муниципальное образование </w:t>
      </w:r>
      <w:proofErr w:type="spellStart"/>
      <w:r w:rsidR="0001787D" w:rsidRPr="0001787D">
        <w:rPr>
          <w:sz w:val="28"/>
          <w:szCs w:val="28"/>
        </w:rPr>
        <w:t>Антрацитовский</w:t>
      </w:r>
      <w:proofErr w:type="spellEnd"/>
      <w:r w:rsidR="0001787D" w:rsidRPr="0001787D">
        <w:rPr>
          <w:sz w:val="28"/>
          <w:szCs w:val="28"/>
        </w:rPr>
        <w:t xml:space="preserve"> муниципальный округ</w:t>
      </w:r>
      <w:r w:rsidR="0001787D">
        <w:rPr>
          <w:sz w:val="28"/>
          <w:szCs w:val="28"/>
        </w:rPr>
        <w:t xml:space="preserve"> Луганской Народной Республики</w:t>
      </w:r>
      <w:r w:rsidR="00D66D86" w:rsidRPr="0001787D">
        <w:rPr>
          <w:sz w:val="28"/>
          <w:szCs w:val="28"/>
        </w:rPr>
        <w:t>, руководствуясь</w:t>
      </w:r>
      <w:r w:rsidR="00424A3E" w:rsidRPr="0001787D">
        <w:rPr>
          <w:sz w:val="28"/>
          <w:szCs w:val="28"/>
          <w:shd w:val="clear" w:color="auto" w:fill="FAFBFB"/>
        </w:rPr>
        <w:t xml:space="preserve"> </w:t>
      </w:r>
      <w:r w:rsidR="00015257">
        <w:rPr>
          <w:sz w:val="28"/>
          <w:szCs w:val="28"/>
        </w:rPr>
        <w:t>подпунктом 1.1.5 пункта 1.1</w:t>
      </w:r>
      <w:r w:rsidR="00424A3E" w:rsidRPr="0001787D">
        <w:rPr>
          <w:sz w:val="28"/>
          <w:szCs w:val="28"/>
        </w:rPr>
        <w:t xml:space="preserve"> части 1 ст. 6</w:t>
      </w:r>
      <w:r w:rsidR="00015257">
        <w:rPr>
          <w:sz w:val="28"/>
          <w:szCs w:val="28"/>
        </w:rPr>
        <w:t xml:space="preserve">, пунктом 1.65 части 1 статьи 35 </w:t>
      </w:r>
      <w:r w:rsidR="00424A3E" w:rsidRPr="0001787D">
        <w:rPr>
          <w:sz w:val="28"/>
          <w:szCs w:val="28"/>
        </w:rPr>
        <w:t>Устава</w:t>
      </w:r>
      <w:proofErr w:type="gramEnd"/>
      <w:r w:rsidR="00424A3E" w:rsidRPr="0001787D">
        <w:rPr>
          <w:sz w:val="28"/>
          <w:szCs w:val="28"/>
        </w:rPr>
        <w:t xml:space="preserve"> муниципального образования</w:t>
      </w:r>
      <w:r w:rsidR="00424A3E" w:rsidRPr="00424A3E">
        <w:rPr>
          <w:sz w:val="28"/>
          <w:szCs w:val="28"/>
        </w:rPr>
        <w:t xml:space="preserve"> </w:t>
      </w:r>
      <w:proofErr w:type="spellStart"/>
      <w:r w:rsidR="00015257" w:rsidRPr="0001787D">
        <w:rPr>
          <w:sz w:val="28"/>
          <w:szCs w:val="28"/>
        </w:rPr>
        <w:t>Антрацитовский</w:t>
      </w:r>
      <w:proofErr w:type="spellEnd"/>
      <w:r w:rsidR="00015257" w:rsidRPr="0001787D">
        <w:rPr>
          <w:sz w:val="28"/>
          <w:szCs w:val="28"/>
        </w:rPr>
        <w:t xml:space="preserve"> муниципальный округ</w:t>
      </w:r>
      <w:r w:rsidR="00015257">
        <w:rPr>
          <w:sz w:val="28"/>
          <w:szCs w:val="28"/>
        </w:rPr>
        <w:t xml:space="preserve"> </w:t>
      </w:r>
      <w:r w:rsidR="00424A3E" w:rsidRPr="00424A3E">
        <w:rPr>
          <w:sz w:val="28"/>
          <w:szCs w:val="28"/>
        </w:rPr>
        <w:t xml:space="preserve">Луганской Народной Республики, </w:t>
      </w:r>
      <w:r w:rsidR="00015257">
        <w:rPr>
          <w:sz w:val="28"/>
          <w:szCs w:val="28"/>
        </w:rPr>
        <w:t>пунктом 5.1</w:t>
      </w:r>
      <w:r w:rsidR="00552BB1">
        <w:rPr>
          <w:sz w:val="28"/>
          <w:szCs w:val="28"/>
        </w:rPr>
        <w:t xml:space="preserve"> </w:t>
      </w:r>
      <w:r w:rsidR="00424A3E" w:rsidRPr="00424A3E">
        <w:rPr>
          <w:sz w:val="28"/>
          <w:szCs w:val="28"/>
        </w:rPr>
        <w:t xml:space="preserve">раздела </w:t>
      </w:r>
      <w:r w:rsidR="00552BB1">
        <w:rPr>
          <w:sz w:val="28"/>
          <w:szCs w:val="28"/>
        </w:rPr>
        <w:t>5</w:t>
      </w:r>
      <w:r w:rsidR="00424A3E" w:rsidRPr="00424A3E">
        <w:rPr>
          <w:sz w:val="28"/>
          <w:szCs w:val="28"/>
        </w:rPr>
        <w:t xml:space="preserve"> Положения об Администрации  </w:t>
      </w:r>
      <w:r w:rsidR="00463BF5">
        <w:rPr>
          <w:sz w:val="28"/>
          <w:szCs w:val="28"/>
        </w:rPr>
        <w:t>муниципального</w:t>
      </w:r>
      <w:r w:rsidR="00424A3E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463BF5" w:rsidRPr="0001787D">
        <w:rPr>
          <w:sz w:val="28"/>
          <w:szCs w:val="28"/>
        </w:rPr>
        <w:t>Антрацитовский</w:t>
      </w:r>
      <w:proofErr w:type="spellEnd"/>
      <w:r w:rsidR="00463BF5" w:rsidRPr="0001787D">
        <w:rPr>
          <w:sz w:val="28"/>
          <w:szCs w:val="28"/>
        </w:rPr>
        <w:t xml:space="preserve"> муниципальный округ</w:t>
      </w:r>
      <w:r w:rsidR="00463BF5">
        <w:rPr>
          <w:sz w:val="28"/>
          <w:szCs w:val="28"/>
        </w:rPr>
        <w:t xml:space="preserve"> </w:t>
      </w:r>
      <w:r w:rsidR="00424A3E" w:rsidRPr="00424A3E">
        <w:rPr>
          <w:sz w:val="28"/>
          <w:szCs w:val="28"/>
        </w:rPr>
        <w:t>Луганской Народной Рес</w:t>
      </w:r>
      <w:r w:rsidR="00463BF5">
        <w:rPr>
          <w:sz w:val="28"/>
          <w:szCs w:val="28"/>
        </w:rPr>
        <w:t>публики, утвержденного решением</w:t>
      </w:r>
      <w:r w:rsidR="00424A3E" w:rsidRPr="00424A3E">
        <w:rPr>
          <w:sz w:val="28"/>
          <w:szCs w:val="28"/>
        </w:rPr>
        <w:t xml:space="preserve"> Совета </w:t>
      </w:r>
      <w:r w:rsidR="00463BF5">
        <w:rPr>
          <w:sz w:val="28"/>
          <w:szCs w:val="28"/>
        </w:rPr>
        <w:t xml:space="preserve">муниципального </w:t>
      </w:r>
      <w:r w:rsidR="00424A3E" w:rsidRPr="00424A3E">
        <w:rPr>
          <w:sz w:val="28"/>
          <w:szCs w:val="28"/>
        </w:rPr>
        <w:t xml:space="preserve">округа муниципальное образование </w:t>
      </w:r>
      <w:proofErr w:type="spellStart"/>
      <w:r w:rsidR="00463BF5" w:rsidRPr="0001787D">
        <w:rPr>
          <w:sz w:val="28"/>
          <w:szCs w:val="28"/>
        </w:rPr>
        <w:t>Антрацитовский</w:t>
      </w:r>
      <w:proofErr w:type="spellEnd"/>
      <w:r w:rsidR="00463BF5" w:rsidRPr="0001787D">
        <w:rPr>
          <w:sz w:val="28"/>
          <w:szCs w:val="28"/>
        </w:rPr>
        <w:t xml:space="preserve"> муниципальный округ</w:t>
      </w:r>
      <w:r w:rsidR="00463BF5">
        <w:rPr>
          <w:sz w:val="28"/>
          <w:szCs w:val="28"/>
        </w:rPr>
        <w:t xml:space="preserve"> </w:t>
      </w:r>
      <w:r w:rsidR="00424A3E" w:rsidRPr="00424A3E">
        <w:rPr>
          <w:sz w:val="28"/>
          <w:szCs w:val="28"/>
        </w:rPr>
        <w:t>Луг</w:t>
      </w:r>
      <w:r w:rsidR="00463BF5">
        <w:rPr>
          <w:sz w:val="28"/>
          <w:szCs w:val="28"/>
        </w:rPr>
        <w:t>анской Народной Республики от 02</w:t>
      </w:r>
      <w:r w:rsidR="00424A3E" w:rsidRPr="00424A3E">
        <w:rPr>
          <w:sz w:val="28"/>
          <w:szCs w:val="28"/>
        </w:rPr>
        <w:t xml:space="preserve">.11.2023 № 3, </w:t>
      </w:r>
      <w:r w:rsidR="00411917">
        <w:rPr>
          <w:sz w:val="28"/>
          <w:szCs w:val="28"/>
        </w:rPr>
        <w:t xml:space="preserve">Администрация муниципального округа муниципальное образование </w:t>
      </w:r>
      <w:proofErr w:type="spellStart"/>
      <w:r w:rsidR="00411917" w:rsidRPr="0001787D">
        <w:rPr>
          <w:sz w:val="28"/>
          <w:szCs w:val="28"/>
        </w:rPr>
        <w:t>Антрацитовский</w:t>
      </w:r>
      <w:proofErr w:type="spellEnd"/>
      <w:r w:rsidR="00411917" w:rsidRPr="0001787D">
        <w:rPr>
          <w:sz w:val="28"/>
          <w:szCs w:val="28"/>
        </w:rPr>
        <w:t xml:space="preserve"> муниципальный округ</w:t>
      </w:r>
      <w:r w:rsidR="00411917" w:rsidRPr="00411917">
        <w:rPr>
          <w:sz w:val="28"/>
          <w:szCs w:val="28"/>
        </w:rPr>
        <w:t xml:space="preserve"> </w:t>
      </w:r>
      <w:r w:rsidR="00411917" w:rsidRPr="00424A3E">
        <w:rPr>
          <w:sz w:val="28"/>
          <w:szCs w:val="28"/>
        </w:rPr>
        <w:t>Луганской Народной Рес</w:t>
      </w:r>
      <w:r w:rsidR="00411917">
        <w:rPr>
          <w:sz w:val="28"/>
          <w:szCs w:val="28"/>
        </w:rPr>
        <w:t>публики постановляет: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176951" w:rsidRDefault="00D534AE" w:rsidP="00D53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AE6" w:rsidRPr="004014D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220AE6" w:rsidRPr="004014DC">
        <w:rPr>
          <w:sz w:val="28"/>
          <w:szCs w:val="28"/>
        </w:rPr>
        <w:t xml:space="preserve">Порядок формирования и ведения </w:t>
      </w:r>
      <w:r w:rsidR="004E599E">
        <w:rPr>
          <w:sz w:val="28"/>
          <w:szCs w:val="28"/>
        </w:rPr>
        <w:t>Р</w:t>
      </w:r>
      <w:r w:rsidR="00220AE6" w:rsidRPr="004014DC">
        <w:rPr>
          <w:sz w:val="28"/>
          <w:szCs w:val="28"/>
        </w:rPr>
        <w:t>еестра муниципальных услуг</w:t>
      </w:r>
      <w:r w:rsidR="004E599E">
        <w:rPr>
          <w:sz w:val="28"/>
          <w:szCs w:val="28"/>
        </w:rPr>
        <w:t xml:space="preserve"> </w:t>
      </w:r>
      <w:r w:rsidRPr="00424A3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муниципального</w:t>
      </w:r>
      <w:r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Pr="0001787D">
        <w:rPr>
          <w:sz w:val="28"/>
          <w:szCs w:val="28"/>
        </w:rPr>
        <w:t>Антрацитовский</w:t>
      </w:r>
      <w:proofErr w:type="spellEnd"/>
      <w:r w:rsidRPr="0001787D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</w:t>
      </w:r>
      <w:r w:rsidRPr="00424A3E">
        <w:rPr>
          <w:sz w:val="28"/>
          <w:szCs w:val="28"/>
        </w:rPr>
        <w:t>Луганской Народной Рес</w:t>
      </w:r>
      <w:r>
        <w:rPr>
          <w:sz w:val="28"/>
          <w:szCs w:val="28"/>
        </w:rPr>
        <w:t>публики</w:t>
      </w:r>
      <w:r w:rsidR="007760DB">
        <w:rPr>
          <w:sz w:val="28"/>
          <w:szCs w:val="28"/>
        </w:rPr>
        <w:t>.</w:t>
      </w:r>
    </w:p>
    <w:p w:rsidR="0063297F" w:rsidRPr="0063297F" w:rsidRDefault="0063297F" w:rsidP="0063297F">
      <w:pPr>
        <w:pStyle w:val="30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63297F">
        <w:rPr>
          <w:sz w:val="28"/>
          <w:szCs w:val="28"/>
        </w:rPr>
        <w:t>2.</w:t>
      </w:r>
      <w:r w:rsidR="005875A8">
        <w:rPr>
          <w:sz w:val="28"/>
          <w:szCs w:val="28"/>
        </w:rPr>
        <w:t> </w:t>
      </w:r>
      <w:r w:rsidRPr="0063297F">
        <w:rPr>
          <w:rStyle w:val="3"/>
          <w:color w:val="000000"/>
          <w:sz w:val="28"/>
          <w:szCs w:val="28"/>
        </w:rPr>
        <w:t xml:space="preserve">Определить уполномоченными органами </w:t>
      </w:r>
      <w:r>
        <w:rPr>
          <w:sz w:val="28"/>
          <w:szCs w:val="28"/>
        </w:rPr>
        <w:t>Администрации</w:t>
      </w:r>
      <w:r w:rsidR="007760DB" w:rsidRPr="00424A3E">
        <w:rPr>
          <w:sz w:val="28"/>
          <w:szCs w:val="28"/>
        </w:rPr>
        <w:t xml:space="preserve">  </w:t>
      </w:r>
      <w:r w:rsidR="007760DB">
        <w:rPr>
          <w:sz w:val="28"/>
          <w:szCs w:val="28"/>
        </w:rPr>
        <w:t>муниципального</w:t>
      </w:r>
      <w:r w:rsidR="007760DB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7760DB" w:rsidRPr="0001787D">
        <w:rPr>
          <w:sz w:val="28"/>
          <w:szCs w:val="28"/>
        </w:rPr>
        <w:t>Антрацитовский</w:t>
      </w:r>
      <w:proofErr w:type="spellEnd"/>
      <w:r w:rsidR="007760DB" w:rsidRPr="0001787D">
        <w:rPr>
          <w:sz w:val="28"/>
          <w:szCs w:val="28"/>
        </w:rPr>
        <w:t xml:space="preserve"> муниципальный округ</w:t>
      </w:r>
      <w:r w:rsidR="007760DB">
        <w:rPr>
          <w:sz w:val="28"/>
          <w:szCs w:val="28"/>
        </w:rPr>
        <w:t xml:space="preserve"> </w:t>
      </w:r>
      <w:r w:rsidR="007760DB" w:rsidRPr="00424A3E">
        <w:rPr>
          <w:sz w:val="28"/>
          <w:szCs w:val="28"/>
        </w:rPr>
        <w:t>Луганской Народной Рес</w:t>
      </w:r>
      <w:r w:rsidR="007760DB">
        <w:rPr>
          <w:sz w:val="28"/>
          <w:szCs w:val="28"/>
        </w:rPr>
        <w:t>публики</w:t>
      </w:r>
      <w:r w:rsidRPr="0063297F">
        <w:rPr>
          <w:rStyle w:val="3"/>
          <w:color w:val="000000"/>
          <w:sz w:val="28"/>
          <w:szCs w:val="28"/>
        </w:rPr>
        <w:t>:</w:t>
      </w:r>
    </w:p>
    <w:p w:rsidR="0063297F" w:rsidRPr="0063297F" w:rsidRDefault="0063297F" w:rsidP="00632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97F">
        <w:rPr>
          <w:rStyle w:val="3"/>
          <w:color w:val="000000"/>
          <w:sz w:val="28"/>
          <w:szCs w:val="28"/>
        </w:rPr>
        <w:t>2.1. по формированию и ведению реестра муниципальных услуг</w:t>
      </w:r>
      <w:r w:rsidR="005875A8" w:rsidRPr="005875A8">
        <w:rPr>
          <w:sz w:val="28"/>
          <w:szCs w:val="28"/>
        </w:rPr>
        <w:t xml:space="preserve"> </w:t>
      </w:r>
      <w:r w:rsidR="005875A8" w:rsidRPr="00424A3E">
        <w:rPr>
          <w:sz w:val="28"/>
          <w:szCs w:val="28"/>
        </w:rPr>
        <w:t xml:space="preserve">Администрации  </w:t>
      </w:r>
      <w:r w:rsidR="005875A8">
        <w:rPr>
          <w:sz w:val="28"/>
          <w:szCs w:val="28"/>
        </w:rPr>
        <w:t>муниципального</w:t>
      </w:r>
      <w:r w:rsidR="005875A8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5875A8" w:rsidRPr="0001787D">
        <w:rPr>
          <w:sz w:val="28"/>
          <w:szCs w:val="28"/>
        </w:rPr>
        <w:t>Антрацитовский</w:t>
      </w:r>
      <w:proofErr w:type="spellEnd"/>
      <w:r w:rsidR="005875A8" w:rsidRPr="0001787D">
        <w:rPr>
          <w:sz w:val="28"/>
          <w:szCs w:val="28"/>
        </w:rPr>
        <w:t xml:space="preserve"> муниципальный округ</w:t>
      </w:r>
      <w:r w:rsidR="005875A8">
        <w:rPr>
          <w:sz w:val="28"/>
          <w:szCs w:val="28"/>
        </w:rPr>
        <w:t xml:space="preserve"> </w:t>
      </w:r>
      <w:r w:rsidR="005875A8" w:rsidRPr="00424A3E">
        <w:rPr>
          <w:sz w:val="28"/>
          <w:szCs w:val="28"/>
        </w:rPr>
        <w:t>Луганской Народной Рес</w:t>
      </w:r>
      <w:r w:rsidR="005875A8">
        <w:rPr>
          <w:sz w:val="28"/>
          <w:szCs w:val="28"/>
        </w:rPr>
        <w:t>публики (далее – Реестр муниципальных услуг)</w:t>
      </w:r>
      <w:r>
        <w:rPr>
          <w:rStyle w:val="3"/>
          <w:color w:val="000000"/>
          <w:sz w:val="28"/>
          <w:szCs w:val="28"/>
        </w:rPr>
        <w:t xml:space="preserve">, </w:t>
      </w:r>
      <w:r w:rsidR="002E7800">
        <w:rPr>
          <w:rStyle w:val="3"/>
          <w:color w:val="000000"/>
          <w:sz w:val="28"/>
          <w:szCs w:val="28"/>
        </w:rPr>
        <w:t>опубликованию Р</w:t>
      </w:r>
      <w:r w:rsidRPr="0063297F">
        <w:rPr>
          <w:rStyle w:val="3"/>
          <w:color w:val="000000"/>
          <w:sz w:val="28"/>
          <w:szCs w:val="28"/>
        </w:rPr>
        <w:t xml:space="preserve">еестра муниципальных услуг в </w:t>
      </w:r>
      <w:r>
        <w:rPr>
          <w:rStyle w:val="3"/>
          <w:color w:val="000000"/>
          <w:sz w:val="28"/>
          <w:szCs w:val="28"/>
        </w:rPr>
        <w:t>официальном печатном издании</w:t>
      </w:r>
      <w:r w:rsidRPr="0063297F">
        <w:rPr>
          <w:rStyle w:val="3"/>
          <w:color w:val="000000"/>
          <w:sz w:val="28"/>
          <w:szCs w:val="28"/>
        </w:rPr>
        <w:t xml:space="preserve"> и на официальном сайте</w:t>
      </w:r>
      <w:r w:rsidR="00BC2CD7" w:rsidRPr="00424A3E">
        <w:rPr>
          <w:sz w:val="28"/>
          <w:szCs w:val="28"/>
        </w:rPr>
        <w:t xml:space="preserve">  </w:t>
      </w:r>
      <w:r w:rsidR="00BC2CD7">
        <w:rPr>
          <w:sz w:val="28"/>
          <w:szCs w:val="28"/>
        </w:rPr>
        <w:t>муниципального</w:t>
      </w:r>
      <w:r w:rsidR="00BC2CD7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BC2CD7" w:rsidRPr="0001787D">
        <w:rPr>
          <w:sz w:val="28"/>
          <w:szCs w:val="28"/>
        </w:rPr>
        <w:t>Антрацитовский</w:t>
      </w:r>
      <w:proofErr w:type="spellEnd"/>
      <w:r w:rsidR="00BC2CD7" w:rsidRPr="0001787D">
        <w:rPr>
          <w:sz w:val="28"/>
          <w:szCs w:val="28"/>
        </w:rPr>
        <w:t xml:space="preserve"> </w:t>
      </w:r>
      <w:r w:rsidR="00BC2CD7" w:rsidRPr="0001787D">
        <w:rPr>
          <w:sz w:val="28"/>
          <w:szCs w:val="28"/>
        </w:rPr>
        <w:lastRenderedPageBreak/>
        <w:t>муниципальный округ</w:t>
      </w:r>
      <w:r w:rsidR="00BC2CD7">
        <w:rPr>
          <w:sz w:val="28"/>
          <w:szCs w:val="28"/>
        </w:rPr>
        <w:t xml:space="preserve"> </w:t>
      </w:r>
      <w:r w:rsidR="00BC2CD7" w:rsidRPr="00424A3E">
        <w:rPr>
          <w:sz w:val="28"/>
          <w:szCs w:val="28"/>
        </w:rPr>
        <w:t>Луганской Народной Рес</w:t>
      </w:r>
      <w:r w:rsidR="00BC2CD7">
        <w:rPr>
          <w:sz w:val="28"/>
          <w:szCs w:val="28"/>
        </w:rPr>
        <w:t>публики</w:t>
      </w:r>
      <w:r w:rsidR="00BC2CD7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–</w:t>
      </w:r>
      <w:r w:rsidRPr="0063297F">
        <w:rPr>
          <w:rStyle w:val="3"/>
          <w:color w:val="000000"/>
          <w:sz w:val="28"/>
          <w:szCs w:val="28"/>
        </w:rPr>
        <w:t xml:space="preserve"> </w:t>
      </w:r>
      <w:r w:rsidR="00645BE5" w:rsidRPr="00780302">
        <w:rPr>
          <w:rStyle w:val="3"/>
          <w:sz w:val="28"/>
          <w:szCs w:val="28"/>
          <w:shd w:val="clear" w:color="auto" w:fill="auto"/>
        </w:rPr>
        <w:t xml:space="preserve">управление </w:t>
      </w:r>
      <w:r w:rsidR="00E20900" w:rsidRPr="00780302">
        <w:rPr>
          <w:rStyle w:val="3"/>
          <w:sz w:val="28"/>
          <w:szCs w:val="28"/>
          <w:shd w:val="clear" w:color="auto" w:fill="auto"/>
        </w:rPr>
        <w:t>экономического развития</w:t>
      </w:r>
      <w:r w:rsidR="00BC2CD7" w:rsidRPr="00BC2CD7">
        <w:rPr>
          <w:sz w:val="28"/>
          <w:szCs w:val="28"/>
        </w:rPr>
        <w:t xml:space="preserve"> </w:t>
      </w:r>
      <w:r w:rsidR="00BC2CD7" w:rsidRPr="00424A3E">
        <w:rPr>
          <w:sz w:val="28"/>
          <w:szCs w:val="28"/>
        </w:rPr>
        <w:t xml:space="preserve">Администрации  </w:t>
      </w:r>
      <w:r w:rsidR="00BC2CD7">
        <w:rPr>
          <w:sz w:val="28"/>
          <w:szCs w:val="28"/>
        </w:rPr>
        <w:t>муниципального</w:t>
      </w:r>
      <w:r w:rsidR="00BC2CD7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BC2CD7" w:rsidRPr="0001787D">
        <w:rPr>
          <w:sz w:val="28"/>
          <w:szCs w:val="28"/>
        </w:rPr>
        <w:t>Антрацитовский</w:t>
      </w:r>
      <w:proofErr w:type="spellEnd"/>
      <w:r w:rsidR="00BC2CD7" w:rsidRPr="0001787D">
        <w:rPr>
          <w:sz w:val="28"/>
          <w:szCs w:val="28"/>
        </w:rPr>
        <w:t xml:space="preserve"> муниципальный округ</w:t>
      </w:r>
      <w:r w:rsidR="00BC2CD7">
        <w:rPr>
          <w:sz w:val="28"/>
          <w:szCs w:val="28"/>
        </w:rPr>
        <w:t xml:space="preserve"> </w:t>
      </w:r>
      <w:r w:rsidR="00BC2CD7" w:rsidRPr="00424A3E">
        <w:rPr>
          <w:sz w:val="28"/>
          <w:szCs w:val="28"/>
        </w:rPr>
        <w:t>Луганской Народной Рес</w:t>
      </w:r>
      <w:r w:rsidR="00BC2CD7">
        <w:rPr>
          <w:sz w:val="28"/>
          <w:szCs w:val="28"/>
        </w:rPr>
        <w:t>публики</w:t>
      </w:r>
      <w:r w:rsidRPr="0063297F">
        <w:rPr>
          <w:sz w:val="28"/>
          <w:szCs w:val="28"/>
        </w:rPr>
        <w:t>.</w:t>
      </w:r>
    </w:p>
    <w:p w:rsidR="00176951" w:rsidRPr="002B0C4A" w:rsidRDefault="0063297F" w:rsidP="002B0C4A">
      <w:pPr>
        <w:pStyle w:val="30"/>
        <w:shd w:val="clear" w:color="auto" w:fill="auto"/>
        <w:spacing w:before="0" w:after="0" w:line="240" w:lineRule="auto"/>
        <w:ind w:right="20" w:firstLine="680"/>
        <w:rPr>
          <w:color w:val="000000"/>
          <w:sz w:val="28"/>
          <w:szCs w:val="28"/>
          <w:shd w:val="clear" w:color="auto" w:fill="FFFFFF"/>
        </w:rPr>
      </w:pPr>
      <w:r w:rsidRPr="0063297F">
        <w:rPr>
          <w:rStyle w:val="3"/>
          <w:color w:val="000000"/>
          <w:sz w:val="28"/>
          <w:szCs w:val="28"/>
        </w:rPr>
        <w:t>2.2. по формированию сведений о муниципальных услугах, проведению анализа изменений правовой базы в целях ведения реестра муниципальных услуг</w:t>
      </w:r>
      <w:r w:rsidR="00BC2CD7" w:rsidRPr="00BC2CD7">
        <w:rPr>
          <w:sz w:val="28"/>
          <w:szCs w:val="28"/>
        </w:rPr>
        <w:t xml:space="preserve"> </w:t>
      </w:r>
      <w:r w:rsidR="00BC2CD7" w:rsidRPr="00424A3E">
        <w:rPr>
          <w:sz w:val="28"/>
          <w:szCs w:val="28"/>
        </w:rPr>
        <w:t xml:space="preserve">Администрации  </w:t>
      </w:r>
      <w:r w:rsidR="00BC2CD7">
        <w:rPr>
          <w:sz w:val="28"/>
          <w:szCs w:val="28"/>
        </w:rPr>
        <w:t>муниципального</w:t>
      </w:r>
      <w:r w:rsidR="00BC2CD7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BC2CD7" w:rsidRPr="0001787D">
        <w:rPr>
          <w:sz w:val="28"/>
          <w:szCs w:val="28"/>
        </w:rPr>
        <w:t>Антрацитовский</w:t>
      </w:r>
      <w:proofErr w:type="spellEnd"/>
      <w:r w:rsidR="00BC2CD7" w:rsidRPr="0001787D">
        <w:rPr>
          <w:sz w:val="28"/>
          <w:szCs w:val="28"/>
        </w:rPr>
        <w:t xml:space="preserve"> муниципальный округ</w:t>
      </w:r>
      <w:r w:rsidR="00BC2CD7">
        <w:rPr>
          <w:sz w:val="28"/>
          <w:szCs w:val="28"/>
        </w:rPr>
        <w:t xml:space="preserve"> </w:t>
      </w:r>
      <w:r w:rsidR="00BC2CD7" w:rsidRPr="00424A3E">
        <w:rPr>
          <w:sz w:val="28"/>
          <w:szCs w:val="28"/>
        </w:rPr>
        <w:t>Луганской Народной Рес</w:t>
      </w:r>
      <w:r w:rsidR="00BC2CD7">
        <w:rPr>
          <w:sz w:val="28"/>
          <w:szCs w:val="28"/>
        </w:rPr>
        <w:t>публики</w:t>
      </w:r>
      <w:r w:rsidR="00BC2CD7" w:rsidRPr="0063297F">
        <w:rPr>
          <w:rStyle w:val="3"/>
          <w:color w:val="000000"/>
          <w:sz w:val="28"/>
          <w:szCs w:val="28"/>
        </w:rPr>
        <w:t xml:space="preserve"> </w:t>
      </w:r>
      <w:r w:rsidRPr="0063297F">
        <w:rPr>
          <w:rStyle w:val="3"/>
          <w:color w:val="000000"/>
          <w:sz w:val="28"/>
          <w:szCs w:val="28"/>
        </w:rPr>
        <w:t>–</w:t>
      </w:r>
      <w:r w:rsidR="005D7847">
        <w:rPr>
          <w:rStyle w:val="3"/>
          <w:color w:val="000000"/>
          <w:sz w:val="28"/>
          <w:szCs w:val="28"/>
        </w:rPr>
        <w:t xml:space="preserve"> </w:t>
      </w:r>
      <w:r w:rsidRPr="0063297F">
        <w:rPr>
          <w:rStyle w:val="3"/>
          <w:color w:val="000000"/>
          <w:sz w:val="28"/>
          <w:szCs w:val="28"/>
        </w:rPr>
        <w:t xml:space="preserve">структурные подразделения </w:t>
      </w:r>
      <w:r w:rsidR="002B0C4A">
        <w:rPr>
          <w:sz w:val="28"/>
          <w:szCs w:val="28"/>
        </w:rPr>
        <w:t>Администрации</w:t>
      </w:r>
      <w:r w:rsidR="00BC2CD7" w:rsidRPr="00424A3E">
        <w:rPr>
          <w:sz w:val="28"/>
          <w:szCs w:val="28"/>
        </w:rPr>
        <w:t xml:space="preserve"> </w:t>
      </w:r>
      <w:r w:rsidR="00BC2CD7">
        <w:rPr>
          <w:sz w:val="28"/>
          <w:szCs w:val="28"/>
        </w:rPr>
        <w:t>муниципального</w:t>
      </w:r>
      <w:r w:rsidR="00BC2CD7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BC2CD7" w:rsidRPr="0001787D">
        <w:rPr>
          <w:sz w:val="28"/>
          <w:szCs w:val="28"/>
        </w:rPr>
        <w:t>Антрацитовский</w:t>
      </w:r>
      <w:proofErr w:type="spellEnd"/>
      <w:r w:rsidR="00BC2CD7" w:rsidRPr="0001787D">
        <w:rPr>
          <w:sz w:val="28"/>
          <w:szCs w:val="28"/>
        </w:rPr>
        <w:t xml:space="preserve"> муниципальный округ</w:t>
      </w:r>
      <w:r w:rsidR="00BC2CD7">
        <w:rPr>
          <w:sz w:val="28"/>
          <w:szCs w:val="28"/>
        </w:rPr>
        <w:t xml:space="preserve"> </w:t>
      </w:r>
      <w:r w:rsidR="00BC2CD7" w:rsidRPr="00424A3E">
        <w:rPr>
          <w:sz w:val="28"/>
          <w:szCs w:val="28"/>
        </w:rPr>
        <w:t>Луганской Народной Рес</w:t>
      </w:r>
      <w:r w:rsidR="00BC2CD7">
        <w:rPr>
          <w:sz w:val="28"/>
          <w:szCs w:val="28"/>
        </w:rPr>
        <w:t>публики</w:t>
      </w:r>
      <w:r w:rsidR="00645BE5">
        <w:rPr>
          <w:sz w:val="28"/>
          <w:szCs w:val="28"/>
        </w:rPr>
        <w:t>,</w:t>
      </w:r>
      <w:r>
        <w:rPr>
          <w:sz w:val="28"/>
          <w:szCs w:val="28"/>
        </w:rPr>
        <w:t xml:space="preserve"> задействованные в предоставлении муниципальных услуг, </w:t>
      </w:r>
      <w:r w:rsidRPr="0063297F">
        <w:rPr>
          <w:rStyle w:val="3"/>
          <w:color w:val="000000"/>
          <w:sz w:val="28"/>
          <w:szCs w:val="28"/>
        </w:rPr>
        <w:t xml:space="preserve">муниципальные казенные учреждения, ответственные за предоставление муниципальных услуг, а также </w:t>
      </w:r>
      <w:r w:rsidR="00176951">
        <w:rPr>
          <w:rStyle w:val="3"/>
          <w:color w:val="000000"/>
          <w:sz w:val="28"/>
          <w:szCs w:val="28"/>
        </w:rPr>
        <w:t xml:space="preserve">структурные </w:t>
      </w:r>
      <w:r w:rsidRPr="0063297F">
        <w:rPr>
          <w:rStyle w:val="3"/>
          <w:color w:val="000000"/>
          <w:sz w:val="28"/>
          <w:szCs w:val="28"/>
        </w:rPr>
        <w:t>подразделения</w:t>
      </w:r>
      <w:r w:rsidR="002B0C4A" w:rsidRPr="002B0C4A">
        <w:rPr>
          <w:sz w:val="28"/>
          <w:szCs w:val="28"/>
        </w:rPr>
        <w:t xml:space="preserve"> </w:t>
      </w:r>
      <w:r w:rsidR="002B0C4A" w:rsidRPr="00424A3E">
        <w:rPr>
          <w:sz w:val="28"/>
          <w:szCs w:val="28"/>
        </w:rPr>
        <w:t xml:space="preserve">Администрации  </w:t>
      </w:r>
      <w:r w:rsidR="002B0C4A">
        <w:rPr>
          <w:sz w:val="28"/>
          <w:szCs w:val="28"/>
        </w:rPr>
        <w:t>муниципального</w:t>
      </w:r>
      <w:r w:rsidR="002B0C4A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2B0C4A" w:rsidRPr="0001787D">
        <w:rPr>
          <w:sz w:val="28"/>
          <w:szCs w:val="28"/>
        </w:rPr>
        <w:t>Антрацитовский</w:t>
      </w:r>
      <w:proofErr w:type="spellEnd"/>
      <w:r w:rsidR="002B0C4A" w:rsidRPr="0001787D">
        <w:rPr>
          <w:sz w:val="28"/>
          <w:szCs w:val="28"/>
        </w:rPr>
        <w:t xml:space="preserve"> муниципальный округ</w:t>
      </w:r>
      <w:r w:rsidR="002B0C4A">
        <w:rPr>
          <w:sz w:val="28"/>
          <w:szCs w:val="28"/>
        </w:rPr>
        <w:t xml:space="preserve"> </w:t>
      </w:r>
      <w:r w:rsidR="002B0C4A" w:rsidRPr="00424A3E">
        <w:rPr>
          <w:sz w:val="28"/>
          <w:szCs w:val="28"/>
        </w:rPr>
        <w:t>Луганской Народной Рес</w:t>
      </w:r>
      <w:r w:rsidR="002B0C4A">
        <w:rPr>
          <w:sz w:val="28"/>
          <w:szCs w:val="28"/>
        </w:rPr>
        <w:t>публики</w:t>
      </w:r>
      <w:r w:rsidRPr="0063297F">
        <w:rPr>
          <w:rStyle w:val="3"/>
          <w:color w:val="000000"/>
          <w:sz w:val="28"/>
          <w:szCs w:val="28"/>
        </w:rPr>
        <w:t>, в ведении которых находятся муниципальные учреждения, оказывающие муниципальные услуги в электронной форме.</w:t>
      </w:r>
    </w:p>
    <w:p w:rsidR="00176951" w:rsidRPr="00176951" w:rsidRDefault="00176951" w:rsidP="002B0C4A">
      <w:pPr>
        <w:autoSpaceDE w:val="0"/>
        <w:autoSpaceDN w:val="0"/>
        <w:adjustRightInd w:val="0"/>
        <w:ind w:firstLine="709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3. </w:t>
      </w:r>
      <w:r w:rsidR="00220AE6" w:rsidRPr="00176951">
        <w:rPr>
          <w:rStyle w:val="3"/>
          <w:color w:val="000000"/>
          <w:sz w:val="28"/>
          <w:szCs w:val="28"/>
        </w:rPr>
        <w:t xml:space="preserve">Настоящее постановление вступает в силу </w:t>
      </w:r>
      <w:r w:rsidR="00A36D50">
        <w:rPr>
          <w:rStyle w:val="3"/>
          <w:color w:val="000000"/>
          <w:sz w:val="28"/>
          <w:szCs w:val="28"/>
        </w:rPr>
        <w:t>после</w:t>
      </w:r>
      <w:r w:rsidR="00220AE6" w:rsidRPr="00176951">
        <w:rPr>
          <w:rStyle w:val="3"/>
          <w:color w:val="000000"/>
          <w:sz w:val="28"/>
          <w:szCs w:val="28"/>
        </w:rPr>
        <w:t xml:space="preserve"> дня </w:t>
      </w:r>
      <w:r w:rsidR="00A36D50">
        <w:rPr>
          <w:rStyle w:val="3"/>
          <w:color w:val="000000"/>
          <w:sz w:val="28"/>
          <w:szCs w:val="28"/>
        </w:rPr>
        <w:t xml:space="preserve">его </w:t>
      </w:r>
      <w:r w:rsidR="00220AE6" w:rsidRPr="00176951">
        <w:rPr>
          <w:rStyle w:val="3"/>
          <w:color w:val="000000"/>
          <w:sz w:val="28"/>
          <w:szCs w:val="28"/>
        </w:rPr>
        <w:t xml:space="preserve">официального </w:t>
      </w:r>
      <w:r w:rsidR="00002308" w:rsidRPr="00176951">
        <w:rPr>
          <w:rStyle w:val="3"/>
          <w:color w:val="000000"/>
          <w:sz w:val="28"/>
          <w:szCs w:val="28"/>
        </w:rPr>
        <w:t>опубликования</w:t>
      </w:r>
      <w:r w:rsidR="005417CA" w:rsidRPr="00176951">
        <w:rPr>
          <w:rStyle w:val="3"/>
          <w:color w:val="000000"/>
          <w:sz w:val="28"/>
          <w:szCs w:val="28"/>
        </w:rPr>
        <w:t>.</w:t>
      </w:r>
    </w:p>
    <w:p w:rsidR="00220AE6" w:rsidRDefault="00002308" w:rsidP="00220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AE6" w:rsidRPr="004014DC">
        <w:rPr>
          <w:sz w:val="28"/>
          <w:szCs w:val="28"/>
        </w:rPr>
        <w:t xml:space="preserve">. Контроль за исполнением настоящего постановления </w:t>
      </w:r>
      <w:r w:rsidR="003C5A76" w:rsidRPr="004014DC">
        <w:rPr>
          <w:sz w:val="28"/>
          <w:szCs w:val="28"/>
        </w:rPr>
        <w:t>оставляю за собой.</w:t>
      </w:r>
    </w:p>
    <w:p w:rsidR="003B4867" w:rsidRDefault="003B4867" w:rsidP="00220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4867" w:rsidRPr="004014DC" w:rsidRDefault="003B4867" w:rsidP="00220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3B4867" w:rsidRDefault="003B4867" w:rsidP="003B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Pr="003B4867">
        <w:rPr>
          <w:sz w:val="28"/>
          <w:szCs w:val="28"/>
        </w:rPr>
        <w:t xml:space="preserve"> </w:t>
      </w:r>
      <w:r w:rsidRPr="00424A3E">
        <w:rPr>
          <w:sz w:val="28"/>
          <w:szCs w:val="28"/>
        </w:rPr>
        <w:t>округа</w:t>
      </w:r>
    </w:p>
    <w:p w:rsidR="003B4867" w:rsidRDefault="003B4867" w:rsidP="003B4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A3E">
        <w:rPr>
          <w:sz w:val="28"/>
          <w:szCs w:val="28"/>
        </w:rPr>
        <w:t>муниципальное образование</w:t>
      </w:r>
    </w:p>
    <w:p w:rsidR="003B4867" w:rsidRDefault="003B4867" w:rsidP="003B486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1787D">
        <w:rPr>
          <w:sz w:val="28"/>
          <w:szCs w:val="28"/>
        </w:rPr>
        <w:t>Антрацитовский</w:t>
      </w:r>
      <w:proofErr w:type="spellEnd"/>
      <w:r w:rsidRPr="0001787D">
        <w:rPr>
          <w:sz w:val="28"/>
          <w:szCs w:val="28"/>
        </w:rPr>
        <w:t xml:space="preserve"> муниципальный</w:t>
      </w:r>
    </w:p>
    <w:p w:rsidR="00660CFA" w:rsidRDefault="003B4867" w:rsidP="003B4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87D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424A3E">
        <w:rPr>
          <w:sz w:val="28"/>
          <w:szCs w:val="28"/>
        </w:rPr>
        <w:t>Луганской Народной Рес</w:t>
      </w:r>
      <w:r>
        <w:rPr>
          <w:sz w:val="28"/>
          <w:szCs w:val="28"/>
        </w:rPr>
        <w:t>публики                                           С. Н. Саенко</w:t>
      </w:r>
    </w:p>
    <w:p w:rsidR="00783B54" w:rsidRDefault="00783B54" w:rsidP="00660CFA">
      <w:pPr>
        <w:suppressAutoHyphens/>
        <w:jc w:val="right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3A5C5A" w:rsidRDefault="003A5C5A" w:rsidP="0063297F">
      <w:pPr>
        <w:suppressAutoHyphens/>
        <w:ind w:left="5670"/>
        <w:rPr>
          <w:sz w:val="28"/>
          <w:szCs w:val="21"/>
          <w:lang w:eastAsia="zh-CN"/>
        </w:rPr>
      </w:pPr>
    </w:p>
    <w:p w:rsidR="003A5C5A" w:rsidRDefault="003A5C5A" w:rsidP="0063297F">
      <w:pPr>
        <w:suppressAutoHyphens/>
        <w:ind w:left="5670"/>
        <w:rPr>
          <w:sz w:val="28"/>
          <w:szCs w:val="21"/>
          <w:lang w:eastAsia="zh-CN"/>
        </w:rPr>
      </w:pPr>
    </w:p>
    <w:p w:rsidR="003A5C5A" w:rsidRDefault="003A5C5A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17798C" w:rsidRDefault="0017798C" w:rsidP="0063297F">
      <w:pPr>
        <w:suppressAutoHyphens/>
        <w:ind w:left="5670"/>
        <w:rPr>
          <w:sz w:val="28"/>
          <w:szCs w:val="21"/>
          <w:lang w:eastAsia="zh-CN"/>
        </w:rPr>
      </w:pPr>
    </w:p>
    <w:p w:rsidR="008E307D" w:rsidRDefault="008E307D" w:rsidP="0063297F">
      <w:pPr>
        <w:suppressAutoHyphens/>
        <w:ind w:left="5670"/>
        <w:rPr>
          <w:sz w:val="28"/>
          <w:szCs w:val="21"/>
          <w:lang w:eastAsia="zh-CN"/>
        </w:rPr>
      </w:pPr>
    </w:p>
    <w:p w:rsidR="008E307D" w:rsidRDefault="008E307D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63297F">
      <w:pPr>
        <w:suppressAutoHyphens/>
        <w:ind w:left="5670"/>
        <w:rPr>
          <w:sz w:val="28"/>
          <w:szCs w:val="21"/>
          <w:lang w:eastAsia="zh-CN"/>
        </w:rPr>
      </w:pPr>
    </w:p>
    <w:p w:rsidR="0063297F" w:rsidRDefault="0063297F" w:rsidP="007A72CF">
      <w:pPr>
        <w:suppressAutoHyphens/>
        <w:rPr>
          <w:sz w:val="28"/>
          <w:szCs w:val="21"/>
          <w:lang w:eastAsia="zh-CN"/>
        </w:rPr>
      </w:pPr>
    </w:p>
    <w:p w:rsidR="00660CFA" w:rsidRPr="00660CFA" w:rsidRDefault="003A5C5A" w:rsidP="00935EBD">
      <w:pPr>
        <w:suppressAutoHyphens/>
        <w:ind w:left="5245"/>
        <w:rPr>
          <w:sz w:val="40"/>
          <w:szCs w:val="28"/>
          <w:lang w:eastAsia="zh-CN"/>
        </w:rPr>
      </w:pPr>
      <w:r>
        <w:rPr>
          <w:sz w:val="28"/>
          <w:szCs w:val="21"/>
          <w:lang w:eastAsia="zh-CN"/>
        </w:rPr>
        <w:t>УТВЕРЖДЕН</w:t>
      </w:r>
    </w:p>
    <w:p w:rsidR="00935EBD" w:rsidRDefault="003A5C5A" w:rsidP="003A5C5A">
      <w:pPr>
        <w:suppressAutoHyphens/>
        <w:rPr>
          <w:sz w:val="28"/>
          <w:szCs w:val="21"/>
          <w:lang w:eastAsia="zh-CN"/>
        </w:rPr>
      </w:pPr>
      <w:r>
        <w:rPr>
          <w:sz w:val="28"/>
          <w:szCs w:val="21"/>
          <w:lang w:eastAsia="zh-CN"/>
        </w:rPr>
        <w:t xml:space="preserve">                                                                           постановлением</w:t>
      </w:r>
      <w:r w:rsidR="00660CFA" w:rsidRPr="00660CFA">
        <w:rPr>
          <w:sz w:val="28"/>
          <w:szCs w:val="21"/>
          <w:lang w:eastAsia="zh-CN"/>
        </w:rPr>
        <w:t xml:space="preserve"> Администрации</w:t>
      </w:r>
      <w:r w:rsidR="00660CFA">
        <w:rPr>
          <w:sz w:val="28"/>
          <w:szCs w:val="21"/>
          <w:lang w:eastAsia="zh-CN"/>
        </w:rPr>
        <w:t xml:space="preserve"> </w:t>
      </w:r>
    </w:p>
    <w:p w:rsidR="00935EBD" w:rsidRDefault="003A5C5A" w:rsidP="00935EBD">
      <w:pPr>
        <w:suppressAutoHyphens/>
        <w:ind w:left="5245"/>
        <w:rPr>
          <w:sz w:val="28"/>
          <w:szCs w:val="21"/>
          <w:lang w:eastAsia="zh-CN"/>
        </w:rPr>
      </w:pPr>
      <w:r>
        <w:rPr>
          <w:sz w:val="28"/>
          <w:szCs w:val="28"/>
        </w:rPr>
        <w:t>муниципального</w:t>
      </w:r>
      <w:r w:rsidR="00935EBD">
        <w:rPr>
          <w:sz w:val="28"/>
          <w:szCs w:val="28"/>
        </w:rPr>
        <w:t xml:space="preserve"> округа муниципальное образование </w:t>
      </w:r>
      <w:proofErr w:type="spellStart"/>
      <w:r w:rsidR="007A72CF">
        <w:rPr>
          <w:sz w:val="28"/>
          <w:szCs w:val="28"/>
        </w:rPr>
        <w:t>Антрацитовский</w:t>
      </w:r>
      <w:proofErr w:type="spellEnd"/>
      <w:r w:rsidR="007A72CF">
        <w:rPr>
          <w:sz w:val="28"/>
          <w:szCs w:val="28"/>
        </w:rPr>
        <w:t xml:space="preserve"> муниципальный округ </w:t>
      </w:r>
      <w:r w:rsidR="00935EBD">
        <w:rPr>
          <w:sz w:val="28"/>
          <w:szCs w:val="28"/>
        </w:rPr>
        <w:t>Луганской Народной Республики</w:t>
      </w:r>
    </w:p>
    <w:p w:rsidR="00660CFA" w:rsidRPr="00660CFA" w:rsidRDefault="00660CFA" w:rsidP="00935EBD">
      <w:pPr>
        <w:suppressAutoHyphens/>
        <w:ind w:left="5245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 w:rsidR="00E5354E">
        <w:rPr>
          <w:sz w:val="28"/>
          <w:szCs w:val="21"/>
          <w:lang w:eastAsia="zh-CN"/>
        </w:rPr>
        <w:t xml:space="preserve">19.03.2024 </w:t>
      </w:r>
      <w:r w:rsidRPr="00660CFA">
        <w:rPr>
          <w:sz w:val="28"/>
          <w:szCs w:val="21"/>
          <w:lang w:eastAsia="zh-CN"/>
        </w:rPr>
        <w:t xml:space="preserve"> № </w:t>
      </w:r>
      <w:r w:rsidR="00E5354E">
        <w:rPr>
          <w:sz w:val="28"/>
          <w:szCs w:val="21"/>
          <w:lang w:eastAsia="zh-CN"/>
        </w:rPr>
        <w:t>48</w:t>
      </w:r>
      <w:bookmarkStart w:id="0" w:name="_GoBack"/>
      <w:bookmarkEnd w:id="0"/>
    </w:p>
    <w:p w:rsidR="00220AE6" w:rsidRDefault="00220AE6" w:rsidP="006B5607">
      <w:pPr>
        <w:autoSpaceDE w:val="0"/>
        <w:autoSpaceDN w:val="0"/>
        <w:adjustRightInd w:val="0"/>
        <w:rPr>
          <w:sz w:val="28"/>
          <w:szCs w:val="28"/>
        </w:rPr>
      </w:pPr>
    </w:p>
    <w:p w:rsidR="008E307D" w:rsidRDefault="008E307D" w:rsidP="006B5607">
      <w:pPr>
        <w:autoSpaceDE w:val="0"/>
        <w:autoSpaceDN w:val="0"/>
        <w:adjustRightInd w:val="0"/>
        <w:rPr>
          <w:sz w:val="28"/>
          <w:szCs w:val="28"/>
        </w:rPr>
      </w:pPr>
    </w:p>
    <w:p w:rsidR="008E307D" w:rsidRPr="004014DC" w:rsidRDefault="008E307D" w:rsidP="006B5607">
      <w:pPr>
        <w:autoSpaceDE w:val="0"/>
        <w:autoSpaceDN w:val="0"/>
        <w:adjustRightInd w:val="0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602274" w:rsidRDefault="00220AE6" w:rsidP="004E56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2274">
        <w:rPr>
          <w:b/>
          <w:sz w:val="28"/>
          <w:szCs w:val="28"/>
        </w:rPr>
        <w:t>ПОРЯДОК</w:t>
      </w:r>
    </w:p>
    <w:p w:rsidR="004E5689" w:rsidRPr="00602274" w:rsidRDefault="004E599E" w:rsidP="004E5689">
      <w:pPr>
        <w:autoSpaceDE w:val="0"/>
        <w:autoSpaceDN w:val="0"/>
        <w:adjustRightInd w:val="0"/>
        <w:jc w:val="center"/>
        <w:rPr>
          <w:b/>
        </w:rPr>
      </w:pPr>
      <w:r w:rsidRPr="00602274">
        <w:rPr>
          <w:b/>
          <w:sz w:val="28"/>
          <w:szCs w:val="28"/>
        </w:rPr>
        <w:t>формирования и ведения Р</w:t>
      </w:r>
      <w:r w:rsidR="004E5689" w:rsidRPr="00602274">
        <w:rPr>
          <w:b/>
          <w:sz w:val="28"/>
          <w:szCs w:val="28"/>
        </w:rPr>
        <w:t>еестра муниципальных услуг</w:t>
      </w:r>
    </w:p>
    <w:p w:rsidR="008A486B" w:rsidRDefault="00024F10" w:rsidP="008A4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F10">
        <w:rPr>
          <w:b/>
          <w:sz w:val="28"/>
          <w:szCs w:val="28"/>
        </w:rPr>
        <w:t xml:space="preserve">Администрации  муниципального округа муниципальное образование </w:t>
      </w:r>
      <w:proofErr w:type="spellStart"/>
      <w:r w:rsidRPr="00024F10">
        <w:rPr>
          <w:b/>
          <w:sz w:val="28"/>
          <w:szCs w:val="28"/>
        </w:rPr>
        <w:t>Антрацитовский</w:t>
      </w:r>
      <w:proofErr w:type="spellEnd"/>
      <w:r w:rsidRPr="00024F10">
        <w:rPr>
          <w:b/>
          <w:sz w:val="28"/>
          <w:szCs w:val="28"/>
        </w:rPr>
        <w:t xml:space="preserve"> муниципальный округ Луганской Народной Республики</w:t>
      </w:r>
    </w:p>
    <w:p w:rsidR="00024F10" w:rsidRPr="00024F10" w:rsidRDefault="00024F10" w:rsidP="008A486B">
      <w:pPr>
        <w:autoSpaceDE w:val="0"/>
        <w:autoSpaceDN w:val="0"/>
        <w:adjustRightInd w:val="0"/>
        <w:jc w:val="center"/>
        <w:rPr>
          <w:rStyle w:val="10"/>
          <w:b/>
          <w:color w:val="000000"/>
          <w:szCs w:val="28"/>
        </w:rPr>
      </w:pPr>
    </w:p>
    <w:p w:rsidR="0063297F" w:rsidRPr="00024F10" w:rsidRDefault="008A486B" w:rsidP="008A486B">
      <w:pPr>
        <w:autoSpaceDE w:val="0"/>
        <w:autoSpaceDN w:val="0"/>
        <w:adjustRightInd w:val="0"/>
        <w:jc w:val="center"/>
        <w:rPr>
          <w:rStyle w:val="10"/>
          <w:b/>
          <w:color w:val="000000"/>
          <w:szCs w:val="28"/>
        </w:rPr>
      </w:pPr>
      <w:r w:rsidRPr="00024F10">
        <w:rPr>
          <w:rStyle w:val="10"/>
          <w:b/>
          <w:color w:val="000000"/>
          <w:szCs w:val="28"/>
        </w:rPr>
        <w:t>1. </w:t>
      </w:r>
      <w:r w:rsidR="0063297F" w:rsidRPr="00024F10">
        <w:rPr>
          <w:rStyle w:val="10"/>
          <w:b/>
          <w:color w:val="000000"/>
          <w:szCs w:val="28"/>
        </w:rPr>
        <w:t>Общие положения</w:t>
      </w:r>
    </w:p>
    <w:p w:rsidR="0063297F" w:rsidRPr="0063297F" w:rsidRDefault="0063297F" w:rsidP="0063297F">
      <w:pPr>
        <w:pStyle w:val="ad"/>
        <w:spacing w:line="259" w:lineRule="exact"/>
        <w:ind w:left="720"/>
        <w:rPr>
          <w:szCs w:val="28"/>
        </w:rPr>
      </w:pPr>
    </w:p>
    <w:p w:rsidR="008A486B" w:rsidRPr="0063297F" w:rsidRDefault="008A486B" w:rsidP="009A10E7">
      <w:pPr>
        <w:pStyle w:val="ad"/>
        <w:widowControl w:val="0"/>
        <w:overflowPunct/>
        <w:autoSpaceDE/>
        <w:autoSpaceDN/>
        <w:adjustRightInd/>
        <w:ind w:left="20" w:right="20" w:firstLine="689"/>
        <w:jc w:val="both"/>
        <w:textAlignment w:val="auto"/>
        <w:rPr>
          <w:szCs w:val="28"/>
        </w:rPr>
      </w:pPr>
      <w:r w:rsidRPr="008A486B">
        <w:rPr>
          <w:rStyle w:val="10"/>
          <w:color w:val="000000"/>
          <w:szCs w:val="28"/>
        </w:rPr>
        <w:t>1.</w:t>
      </w:r>
      <w:r w:rsidR="00FA29DD">
        <w:rPr>
          <w:szCs w:val="28"/>
        </w:rPr>
        <w:t>1. </w:t>
      </w:r>
      <w:r w:rsidR="0074708D" w:rsidRPr="004E599E">
        <w:rPr>
          <w:szCs w:val="28"/>
        </w:rPr>
        <w:t>Настоящий Порядок формирования и ведения Реестра м</w:t>
      </w:r>
      <w:r w:rsidR="0074708D">
        <w:rPr>
          <w:szCs w:val="28"/>
        </w:rPr>
        <w:t xml:space="preserve">униципальных услуг </w:t>
      </w:r>
      <w:r w:rsidR="00FA29DD">
        <w:rPr>
          <w:szCs w:val="28"/>
        </w:rPr>
        <w:t>Администрации</w:t>
      </w:r>
      <w:r w:rsidR="00DF0673" w:rsidRPr="00424A3E">
        <w:rPr>
          <w:szCs w:val="28"/>
        </w:rPr>
        <w:t xml:space="preserve"> </w:t>
      </w:r>
      <w:r w:rsidR="00DF0673">
        <w:rPr>
          <w:szCs w:val="28"/>
        </w:rPr>
        <w:t>муниципального</w:t>
      </w:r>
      <w:r w:rsidR="00DF0673" w:rsidRPr="00424A3E">
        <w:rPr>
          <w:szCs w:val="28"/>
        </w:rPr>
        <w:t xml:space="preserve"> округа муниципальное образование </w:t>
      </w:r>
      <w:proofErr w:type="spellStart"/>
      <w:r w:rsidR="00DF0673" w:rsidRPr="0001787D">
        <w:rPr>
          <w:szCs w:val="28"/>
        </w:rPr>
        <w:t>Антрацитовский</w:t>
      </w:r>
      <w:proofErr w:type="spellEnd"/>
      <w:r w:rsidR="00DF0673" w:rsidRPr="0001787D">
        <w:rPr>
          <w:szCs w:val="28"/>
        </w:rPr>
        <w:t xml:space="preserve"> муниципальный округ</w:t>
      </w:r>
      <w:r w:rsidR="00DF0673">
        <w:rPr>
          <w:szCs w:val="28"/>
        </w:rPr>
        <w:t xml:space="preserve"> </w:t>
      </w:r>
      <w:r w:rsidR="00DF0673" w:rsidRPr="00424A3E">
        <w:rPr>
          <w:szCs w:val="28"/>
        </w:rPr>
        <w:t>Луганской Народной Рес</w:t>
      </w:r>
      <w:r w:rsidR="00DF0673">
        <w:rPr>
          <w:szCs w:val="28"/>
        </w:rPr>
        <w:t>публики</w:t>
      </w:r>
      <w:r w:rsidR="00DF0673" w:rsidRPr="004C66E7">
        <w:rPr>
          <w:szCs w:val="28"/>
        </w:rPr>
        <w:t xml:space="preserve"> </w:t>
      </w:r>
      <w:r w:rsidR="0074708D" w:rsidRPr="004C66E7">
        <w:rPr>
          <w:szCs w:val="28"/>
        </w:rPr>
        <w:t>(далее – </w:t>
      </w:r>
      <w:r w:rsidR="0074708D">
        <w:rPr>
          <w:szCs w:val="28"/>
        </w:rPr>
        <w:t>Порядок</w:t>
      </w:r>
      <w:r w:rsidR="0074708D" w:rsidRPr="004C66E7">
        <w:rPr>
          <w:szCs w:val="28"/>
        </w:rPr>
        <w:t>)</w:t>
      </w:r>
      <w:r w:rsidR="0074708D">
        <w:t xml:space="preserve"> </w:t>
      </w:r>
      <w:r w:rsidR="0074708D" w:rsidRPr="00A316B2">
        <w:rPr>
          <w:szCs w:val="28"/>
        </w:rPr>
        <w:t xml:space="preserve">разработан в целях реализации </w:t>
      </w:r>
      <w:r>
        <w:rPr>
          <w:szCs w:val="28"/>
        </w:rPr>
        <w:t xml:space="preserve">норм </w:t>
      </w:r>
      <w:r w:rsidR="0074708D" w:rsidRPr="00A316B2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74708D">
        <w:rPr>
          <w:szCs w:val="28"/>
        </w:rPr>
        <w:t xml:space="preserve"> (далее –</w:t>
      </w:r>
      <w:r>
        <w:rPr>
          <w:szCs w:val="28"/>
        </w:rPr>
        <w:t xml:space="preserve"> </w:t>
      </w:r>
      <w:r w:rsidR="0074708D">
        <w:rPr>
          <w:szCs w:val="28"/>
        </w:rPr>
        <w:t>Федеральный закон) и</w:t>
      </w:r>
      <w:r w:rsidR="0074708D" w:rsidRPr="004E599E">
        <w:rPr>
          <w:szCs w:val="28"/>
        </w:rPr>
        <w:t xml:space="preserve"> направлен на повышение эффективности деятельности органов местного самоуправления при предоставлении ими муниципальных услуг и обеспечение доступности сведений о муниципальных услугах </w:t>
      </w:r>
      <w:r w:rsidR="009A10E7" w:rsidRPr="00424A3E">
        <w:rPr>
          <w:szCs w:val="28"/>
        </w:rPr>
        <w:t xml:space="preserve">Администрации  </w:t>
      </w:r>
      <w:r w:rsidR="009A10E7">
        <w:rPr>
          <w:szCs w:val="28"/>
        </w:rPr>
        <w:t>муниципального</w:t>
      </w:r>
      <w:r w:rsidR="009A10E7" w:rsidRPr="00424A3E">
        <w:rPr>
          <w:szCs w:val="28"/>
        </w:rPr>
        <w:t xml:space="preserve"> округа муниципальное образование </w:t>
      </w:r>
      <w:proofErr w:type="spellStart"/>
      <w:r w:rsidR="009A10E7" w:rsidRPr="0001787D">
        <w:rPr>
          <w:szCs w:val="28"/>
        </w:rPr>
        <w:t>Антрацитовский</w:t>
      </w:r>
      <w:proofErr w:type="spellEnd"/>
      <w:r w:rsidR="009A10E7" w:rsidRPr="0001787D">
        <w:rPr>
          <w:szCs w:val="28"/>
        </w:rPr>
        <w:t xml:space="preserve"> муниципальный округ</w:t>
      </w:r>
      <w:r w:rsidR="009A10E7">
        <w:rPr>
          <w:szCs w:val="28"/>
        </w:rPr>
        <w:t xml:space="preserve"> </w:t>
      </w:r>
      <w:r w:rsidR="009A10E7" w:rsidRPr="00424A3E">
        <w:rPr>
          <w:szCs w:val="28"/>
        </w:rPr>
        <w:t>Луганской Народной Рес</w:t>
      </w:r>
      <w:r w:rsidR="009A10E7">
        <w:rPr>
          <w:szCs w:val="28"/>
        </w:rPr>
        <w:t xml:space="preserve">публики </w:t>
      </w:r>
      <w:r w:rsidR="0074708D">
        <w:rPr>
          <w:szCs w:val="28"/>
        </w:rPr>
        <w:t>(далее –</w:t>
      </w:r>
      <w:r>
        <w:rPr>
          <w:szCs w:val="28"/>
        </w:rPr>
        <w:t xml:space="preserve"> А</w:t>
      </w:r>
      <w:r w:rsidR="0074708D">
        <w:rPr>
          <w:szCs w:val="28"/>
        </w:rPr>
        <w:t>дминистрация)</w:t>
      </w:r>
      <w:r w:rsidR="0074708D" w:rsidRPr="004E599E">
        <w:rPr>
          <w:szCs w:val="28"/>
        </w:rPr>
        <w:t>.</w:t>
      </w:r>
    </w:p>
    <w:p w:rsidR="008A486B" w:rsidRPr="009A10E7" w:rsidRDefault="0063297F" w:rsidP="009A10E7">
      <w:pPr>
        <w:pStyle w:val="ad"/>
        <w:widowControl w:val="0"/>
        <w:overflowPunct/>
        <w:autoSpaceDE/>
        <w:autoSpaceDN/>
        <w:adjustRightInd/>
        <w:ind w:right="20" w:firstLine="689"/>
        <w:jc w:val="both"/>
        <w:textAlignment w:val="auto"/>
        <w:rPr>
          <w:color w:val="000000"/>
          <w:szCs w:val="28"/>
        </w:rPr>
      </w:pPr>
      <w:r w:rsidRPr="0063297F">
        <w:rPr>
          <w:rStyle w:val="10"/>
          <w:color w:val="000000"/>
          <w:szCs w:val="28"/>
        </w:rPr>
        <w:t>1.2. Понятия, используемые в настоящем Порядке, применяются в значениях, определенных Федеральным законом.</w:t>
      </w:r>
    </w:p>
    <w:p w:rsidR="008A486B" w:rsidRPr="009A10E7" w:rsidRDefault="0063297F" w:rsidP="009A10E7">
      <w:pPr>
        <w:pStyle w:val="ad"/>
        <w:widowControl w:val="0"/>
        <w:overflowPunct/>
        <w:autoSpaceDE/>
        <w:autoSpaceDN/>
        <w:adjustRightInd/>
        <w:ind w:right="20" w:firstLine="689"/>
        <w:jc w:val="both"/>
        <w:textAlignment w:val="auto"/>
        <w:rPr>
          <w:color w:val="000000"/>
          <w:szCs w:val="28"/>
        </w:rPr>
      </w:pPr>
      <w:r w:rsidRPr="0063297F">
        <w:rPr>
          <w:rStyle w:val="10"/>
          <w:color w:val="000000"/>
          <w:szCs w:val="28"/>
        </w:rPr>
        <w:t xml:space="preserve">1.3. Реестр муниципальных услуг </w:t>
      </w:r>
      <w:r w:rsidR="008A486B">
        <w:rPr>
          <w:rStyle w:val="10"/>
          <w:color w:val="000000"/>
          <w:szCs w:val="28"/>
        </w:rPr>
        <w:t>А</w:t>
      </w:r>
      <w:r w:rsidRPr="0063297F">
        <w:rPr>
          <w:rStyle w:val="10"/>
          <w:color w:val="000000"/>
          <w:szCs w:val="28"/>
        </w:rPr>
        <w:t>дминистрации (далее - Реестр) представляет собой сводный документ, содержащий регулярно обновляемые св</w:t>
      </w:r>
      <w:r w:rsidR="008A486B">
        <w:rPr>
          <w:rStyle w:val="10"/>
          <w:color w:val="000000"/>
          <w:szCs w:val="28"/>
        </w:rPr>
        <w:t>едения о муниципальных услугах А</w:t>
      </w:r>
      <w:r w:rsidRPr="0063297F">
        <w:rPr>
          <w:rStyle w:val="10"/>
          <w:color w:val="000000"/>
          <w:szCs w:val="28"/>
        </w:rPr>
        <w:t>дминистрации</w:t>
      </w:r>
      <w:r w:rsidRPr="0063297F">
        <w:rPr>
          <w:rStyle w:val="3"/>
          <w:color w:val="000000"/>
          <w:szCs w:val="28"/>
        </w:rPr>
        <w:t xml:space="preserve">, </w:t>
      </w:r>
      <w:r w:rsidRPr="0063297F">
        <w:rPr>
          <w:rStyle w:val="10"/>
          <w:color w:val="000000"/>
          <w:szCs w:val="28"/>
        </w:rPr>
        <w:t xml:space="preserve">предоставление которых регламентируется законодательством Российской Федерации, </w:t>
      </w:r>
      <w:r w:rsidR="00005E50">
        <w:rPr>
          <w:rStyle w:val="10"/>
          <w:color w:val="000000"/>
          <w:szCs w:val="28"/>
        </w:rPr>
        <w:t>Луганской Народной Республики</w:t>
      </w:r>
      <w:r w:rsidRPr="0063297F">
        <w:rPr>
          <w:rStyle w:val="10"/>
          <w:color w:val="000000"/>
          <w:szCs w:val="28"/>
        </w:rPr>
        <w:t xml:space="preserve"> и муниципальными нормативными правовыми актами</w:t>
      </w:r>
      <w:r w:rsidR="00CA4D98" w:rsidRPr="00CA4D98">
        <w:rPr>
          <w:szCs w:val="28"/>
        </w:rPr>
        <w:t xml:space="preserve"> </w:t>
      </w:r>
      <w:r w:rsidR="00CA4D98">
        <w:rPr>
          <w:szCs w:val="28"/>
        </w:rPr>
        <w:t>муниципального образования</w:t>
      </w:r>
      <w:r w:rsidR="00CA4D98" w:rsidRPr="00424A3E">
        <w:rPr>
          <w:szCs w:val="28"/>
        </w:rPr>
        <w:t xml:space="preserve"> </w:t>
      </w:r>
      <w:proofErr w:type="spellStart"/>
      <w:r w:rsidR="00CA4D98" w:rsidRPr="0001787D">
        <w:rPr>
          <w:szCs w:val="28"/>
        </w:rPr>
        <w:t>Антрацитовский</w:t>
      </w:r>
      <w:proofErr w:type="spellEnd"/>
      <w:r w:rsidR="00CA4D98" w:rsidRPr="0001787D">
        <w:rPr>
          <w:szCs w:val="28"/>
        </w:rPr>
        <w:t xml:space="preserve"> муниципальный округ</w:t>
      </w:r>
      <w:r w:rsidR="00CA4D98">
        <w:rPr>
          <w:szCs w:val="28"/>
        </w:rPr>
        <w:t xml:space="preserve"> </w:t>
      </w:r>
      <w:r w:rsidR="00CA4D98" w:rsidRPr="00424A3E">
        <w:rPr>
          <w:szCs w:val="28"/>
        </w:rPr>
        <w:t>Луганской Народной Рес</w:t>
      </w:r>
      <w:r w:rsidR="00CA4D98">
        <w:rPr>
          <w:szCs w:val="28"/>
        </w:rPr>
        <w:t>публики</w:t>
      </w:r>
      <w:r w:rsidRPr="0063297F">
        <w:rPr>
          <w:rStyle w:val="10"/>
          <w:color w:val="000000"/>
          <w:szCs w:val="28"/>
        </w:rPr>
        <w:t>.</w:t>
      </w:r>
    </w:p>
    <w:p w:rsidR="0063297F" w:rsidRPr="0063297F" w:rsidRDefault="0063297F" w:rsidP="008A486B">
      <w:pPr>
        <w:pStyle w:val="ad"/>
        <w:widowControl w:val="0"/>
        <w:overflowPunct/>
        <w:autoSpaceDE/>
        <w:autoSpaceDN/>
        <w:adjustRightInd/>
        <w:ind w:right="20" w:firstLine="689"/>
        <w:jc w:val="both"/>
        <w:textAlignment w:val="auto"/>
        <w:rPr>
          <w:szCs w:val="28"/>
        </w:rPr>
      </w:pPr>
      <w:r w:rsidRPr="0063297F">
        <w:rPr>
          <w:szCs w:val="28"/>
        </w:rPr>
        <w:t xml:space="preserve">1.4. </w:t>
      </w:r>
      <w:r w:rsidRPr="0063297F">
        <w:rPr>
          <w:rStyle w:val="10"/>
          <w:color w:val="000000"/>
          <w:szCs w:val="28"/>
        </w:rPr>
        <w:t>В Реестр подлежат включению сведения:</w:t>
      </w:r>
    </w:p>
    <w:p w:rsidR="0063297F" w:rsidRPr="0063297F" w:rsidRDefault="0063297F" w:rsidP="008A486B">
      <w:pPr>
        <w:pStyle w:val="ad"/>
        <w:widowControl w:val="0"/>
        <w:overflowPunct/>
        <w:autoSpaceDE/>
        <w:autoSpaceDN/>
        <w:adjustRightInd/>
        <w:ind w:right="20" w:firstLine="689"/>
        <w:jc w:val="both"/>
        <w:textAlignment w:val="auto"/>
        <w:rPr>
          <w:szCs w:val="28"/>
        </w:rPr>
      </w:pPr>
      <w:r w:rsidRPr="0063297F">
        <w:rPr>
          <w:rStyle w:val="10"/>
          <w:color w:val="000000"/>
          <w:szCs w:val="28"/>
        </w:rPr>
        <w:t>1.4.1. о муниципа</w:t>
      </w:r>
      <w:r w:rsidR="008A486B">
        <w:rPr>
          <w:rStyle w:val="10"/>
          <w:color w:val="000000"/>
          <w:szCs w:val="28"/>
        </w:rPr>
        <w:t>льных услугах, предоставляемых А</w:t>
      </w:r>
      <w:r w:rsidRPr="0063297F">
        <w:rPr>
          <w:rStyle w:val="10"/>
          <w:color w:val="000000"/>
          <w:szCs w:val="28"/>
        </w:rPr>
        <w:t>дминистрацией</w:t>
      </w:r>
      <w:r w:rsidRPr="0063297F">
        <w:rPr>
          <w:rStyle w:val="3"/>
          <w:color w:val="000000"/>
          <w:szCs w:val="28"/>
        </w:rPr>
        <w:t>;</w:t>
      </w:r>
    </w:p>
    <w:p w:rsidR="0063297F" w:rsidRPr="0063297F" w:rsidRDefault="0063297F" w:rsidP="008A486B">
      <w:pPr>
        <w:pStyle w:val="ad"/>
        <w:widowControl w:val="0"/>
        <w:overflowPunct/>
        <w:autoSpaceDE/>
        <w:autoSpaceDN/>
        <w:adjustRightInd/>
        <w:ind w:right="20" w:firstLine="689"/>
        <w:jc w:val="both"/>
        <w:textAlignment w:val="auto"/>
        <w:rPr>
          <w:szCs w:val="28"/>
        </w:rPr>
      </w:pPr>
      <w:r w:rsidRPr="0063297F">
        <w:rPr>
          <w:szCs w:val="28"/>
        </w:rPr>
        <w:t xml:space="preserve">1.4.2. </w:t>
      </w:r>
      <w:r w:rsidRPr="0063297F">
        <w:rPr>
          <w:rStyle w:val="10"/>
          <w:color w:val="000000"/>
          <w:szCs w:val="28"/>
        </w:rPr>
        <w:t xml:space="preserve">об услугах, которые являются необходимыми и обязательными для </w:t>
      </w:r>
      <w:r w:rsidRPr="0063297F">
        <w:rPr>
          <w:rStyle w:val="10"/>
          <w:color w:val="000000"/>
          <w:szCs w:val="28"/>
        </w:rPr>
        <w:lastRenderedPageBreak/>
        <w:t>предоставления муниципальных услуг и включены в перечень, утвержденный в соответствии с пунктом 3 части 1 статьи 9 Федерального закона</w:t>
      </w:r>
      <w:r w:rsidR="00B1022B">
        <w:rPr>
          <w:rStyle w:val="10"/>
          <w:color w:val="000000"/>
          <w:szCs w:val="28"/>
        </w:rPr>
        <w:t>, по форме согласно приложению № 2</w:t>
      </w:r>
      <w:r w:rsidRPr="0063297F">
        <w:rPr>
          <w:rStyle w:val="10"/>
          <w:color w:val="000000"/>
          <w:szCs w:val="28"/>
        </w:rPr>
        <w:t>;</w:t>
      </w:r>
    </w:p>
    <w:p w:rsidR="005D59E0" w:rsidRPr="00EA2AC7" w:rsidRDefault="0063297F" w:rsidP="00EA2AC7">
      <w:pPr>
        <w:pStyle w:val="ad"/>
        <w:widowControl w:val="0"/>
        <w:overflowPunct/>
        <w:autoSpaceDE/>
        <w:autoSpaceDN/>
        <w:adjustRightInd/>
        <w:ind w:right="20" w:firstLine="689"/>
        <w:jc w:val="both"/>
        <w:textAlignment w:val="auto"/>
        <w:rPr>
          <w:color w:val="000000"/>
          <w:szCs w:val="28"/>
        </w:rPr>
      </w:pPr>
      <w:r w:rsidRPr="0063297F">
        <w:rPr>
          <w:rStyle w:val="10"/>
          <w:color w:val="000000"/>
          <w:szCs w:val="28"/>
        </w:rPr>
        <w:t>1.4.3. об услугах, указанных в части 3 статьи 1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63297F" w:rsidRPr="0063297F" w:rsidRDefault="0063297F" w:rsidP="00602274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szCs w:val="28"/>
        </w:rPr>
      </w:pPr>
      <w:r w:rsidRPr="0063297F">
        <w:rPr>
          <w:rStyle w:val="10"/>
          <w:color w:val="000000"/>
          <w:szCs w:val="28"/>
        </w:rPr>
        <w:t>1.5. Формирование и ведение Реестра осуществляется в соответствии со следующими принципами:</w:t>
      </w:r>
    </w:p>
    <w:p w:rsidR="0063297F" w:rsidRPr="0063297F" w:rsidRDefault="00005E50" w:rsidP="00602274">
      <w:pPr>
        <w:pStyle w:val="ad"/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 xml:space="preserve">1.5.1. </w:t>
      </w:r>
      <w:r w:rsidR="0063297F" w:rsidRPr="0063297F">
        <w:rPr>
          <w:rStyle w:val="10"/>
          <w:color w:val="000000"/>
          <w:szCs w:val="28"/>
        </w:rPr>
        <w:t>единства требований к определению и включению муниципальных услуг в Реестр;</w:t>
      </w:r>
    </w:p>
    <w:p w:rsidR="0063297F" w:rsidRPr="0063297F" w:rsidRDefault="00005E50" w:rsidP="00602274">
      <w:pPr>
        <w:pStyle w:val="ad"/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 xml:space="preserve">1.5.2. </w:t>
      </w:r>
      <w:r w:rsidR="0063297F" w:rsidRPr="0063297F">
        <w:rPr>
          <w:rStyle w:val="10"/>
          <w:color w:val="000000"/>
          <w:szCs w:val="28"/>
        </w:rPr>
        <w:t>полноты описания и отражения муниципальных услуг в Реестре;</w:t>
      </w:r>
    </w:p>
    <w:p w:rsidR="0063297F" w:rsidRPr="0063297F" w:rsidRDefault="00005E50" w:rsidP="00602274">
      <w:pPr>
        <w:pStyle w:val="ad"/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 xml:space="preserve">1.5.3. </w:t>
      </w:r>
      <w:r w:rsidR="0063297F" w:rsidRPr="0063297F">
        <w:rPr>
          <w:rStyle w:val="10"/>
          <w:color w:val="000000"/>
          <w:szCs w:val="28"/>
        </w:rPr>
        <w:t>правовой обоснованностью всех изменений, вносимых в Реестр;</w:t>
      </w:r>
    </w:p>
    <w:p w:rsidR="0063297F" w:rsidRPr="0063297F" w:rsidRDefault="00005E50" w:rsidP="00602274">
      <w:pPr>
        <w:pStyle w:val="ad"/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 xml:space="preserve">1.5.4. </w:t>
      </w:r>
      <w:r w:rsidR="0063297F" w:rsidRPr="0063297F">
        <w:rPr>
          <w:rStyle w:val="10"/>
          <w:color w:val="000000"/>
          <w:szCs w:val="28"/>
        </w:rPr>
        <w:t>открытости и доступности Реестра для всех заинтересованных лиц;</w:t>
      </w:r>
    </w:p>
    <w:p w:rsidR="0063297F" w:rsidRPr="0063297F" w:rsidRDefault="00005E50" w:rsidP="00602274">
      <w:pPr>
        <w:pStyle w:val="ad"/>
        <w:widowControl w:val="0"/>
        <w:overflowPunct/>
        <w:autoSpaceDE/>
        <w:autoSpaceDN/>
        <w:adjustRightInd/>
        <w:spacing w:after="244"/>
        <w:ind w:firstLine="709"/>
        <w:jc w:val="both"/>
        <w:textAlignment w:val="auto"/>
        <w:rPr>
          <w:rStyle w:val="10"/>
          <w:color w:val="000000"/>
          <w:szCs w:val="28"/>
        </w:rPr>
      </w:pPr>
      <w:r>
        <w:rPr>
          <w:rStyle w:val="10"/>
          <w:color w:val="000000"/>
          <w:szCs w:val="28"/>
        </w:rPr>
        <w:t xml:space="preserve">1.5.5. </w:t>
      </w:r>
      <w:r w:rsidR="0063297F" w:rsidRPr="0063297F">
        <w:rPr>
          <w:rStyle w:val="10"/>
          <w:color w:val="000000"/>
          <w:szCs w:val="28"/>
        </w:rPr>
        <w:t>регулярной актуализации информации об услугах, содержащихся в Реестре.</w:t>
      </w:r>
    </w:p>
    <w:p w:rsidR="0063297F" w:rsidRPr="005D59E0" w:rsidRDefault="00306E43" w:rsidP="005D59E0">
      <w:pPr>
        <w:pStyle w:val="ad"/>
        <w:widowControl w:val="0"/>
        <w:tabs>
          <w:tab w:val="left" w:pos="3763"/>
        </w:tabs>
        <w:overflowPunct/>
        <w:autoSpaceDE/>
        <w:autoSpaceDN/>
        <w:adjustRightInd/>
        <w:jc w:val="center"/>
        <w:textAlignment w:val="auto"/>
        <w:rPr>
          <w:rStyle w:val="10"/>
          <w:b/>
          <w:szCs w:val="28"/>
        </w:rPr>
      </w:pPr>
      <w:r w:rsidRPr="005D59E0">
        <w:rPr>
          <w:rStyle w:val="10"/>
          <w:b/>
          <w:color w:val="000000"/>
          <w:szCs w:val="28"/>
        </w:rPr>
        <w:t>2</w:t>
      </w:r>
      <w:r w:rsidR="0063297F" w:rsidRPr="005D59E0">
        <w:rPr>
          <w:rStyle w:val="10"/>
          <w:b/>
          <w:color w:val="000000"/>
          <w:szCs w:val="28"/>
        </w:rPr>
        <w:t>. Формирование и ведение Реестра</w:t>
      </w:r>
    </w:p>
    <w:p w:rsidR="0063297F" w:rsidRPr="0063297F" w:rsidRDefault="0063297F" w:rsidP="0063297F">
      <w:pPr>
        <w:pStyle w:val="ad"/>
        <w:widowControl w:val="0"/>
        <w:tabs>
          <w:tab w:val="left" w:pos="3763"/>
        </w:tabs>
        <w:overflowPunct/>
        <w:autoSpaceDE/>
        <w:autoSpaceDN/>
        <w:adjustRightInd/>
        <w:ind w:left="3460"/>
        <w:jc w:val="both"/>
        <w:textAlignment w:val="auto"/>
        <w:rPr>
          <w:szCs w:val="28"/>
        </w:rPr>
      </w:pPr>
    </w:p>
    <w:p w:rsidR="0063297F" w:rsidRPr="0063297F" w:rsidRDefault="00306E43" w:rsidP="005D59E0">
      <w:pPr>
        <w:pStyle w:val="ad"/>
        <w:widowControl w:val="0"/>
        <w:overflowPunct/>
        <w:autoSpaceDE/>
        <w:autoSpaceDN/>
        <w:adjustRightInd/>
        <w:ind w:right="20" w:firstLine="680"/>
        <w:jc w:val="both"/>
        <w:textAlignment w:val="auto"/>
        <w:rPr>
          <w:rStyle w:val="10"/>
          <w:color w:val="000000"/>
          <w:szCs w:val="28"/>
        </w:rPr>
      </w:pPr>
      <w:r w:rsidRPr="00780302">
        <w:rPr>
          <w:rStyle w:val="10"/>
          <w:color w:val="000000"/>
          <w:szCs w:val="28"/>
        </w:rPr>
        <w:t>2</w:t>
      </w:r>
      <w:r w:rsidR="0063297F" w:rsidRPr="00780302">
        <w:rPr>
          <w:rStyle w:val="10"/>
          <w:color w:val="000000"/>
          <w:szCs w:val="28"/>
        </w:rPr>
        <w:t xml:space="preserve">.1. Формирование и ведение Реестра осуществляется </w:t>
      </w:r>
      <w:r w:rsidR="005D59E0" w:rsidRPr="00780302">
        <w:rPr>
          <w:rStyle w:val="3"/>
          <w:szCs w:val="28"/>
          <w:shd w:val="clear" w:color="auto" w:fill="auto"/>
        </w:rPr>
        <w:t xml:space="preserve">управление экономического развития </w:t>
      </w:r>
      <w:r w:rsidR="00EA2AC7" w:rsidRPr="00424A3E">
        <w:rPr>
          <w:szCs w:val="28"/>
        </w:rPr>
        <w:t xml:space="preserve">Администрации </w:t>
      </w:r>
      <w:r w:rsidR="0063297F" w:rsidRPr="0063297F">
        <w:rPr>
          <w:rStyle w:val="10"/>
          <w:color w:val="000000"/>
          <w:szCs w:val="28"/>
        </w:rPr>
        <w:t xml:space="preserve">(далее - </w:t>
      </w:r>
      <w:r w:rsidR="0033398F" w:rsidRPr="0033398F">
        <w:rPr>
          <w:rStyle w:val="10"/>
          <w:color w:val="000000"/>
          <w:szCs w:val="28"/>
        </w:rPr>
        <w:t>Уполномоченное</w:t>
      </w:r>
      <w:r w:rsidR="0063297F" w:rsidRPr="0063297F">
        <w:rPr>
          <w:rStyle w:val="10"/>
          <w:color w:val="000000"/>
          <w:szCs w:val="28"/>
        </w:rPr>
        <w:t xml:space="preserve"> </w:t>
      </w:r>
      <w:r w:rsidR="0033398F">
        <w:rPr>
          <w:rStyle w:val="10"/>
          <w:color w:val="000000"/>
          <w:szCs w:val="28"/>
        </w:rPr>
        <w:t>подразделение</w:t>
      </w:r>
      <w:r w:rsidR="0063297F" w:rsidRPr="0063297F">
        <w:rPr>
          <w:rStyle w:val="10"/>
          <w:color w:val="000000"/>
          <w:szCs w:val="28"/>
        </w:rPr>
        <w:t>).</w:t>
      </w:r>
    </w:p>
    <w:p w:rsidR="005D59E0" w:rsidRPr="0063297F" w:rsidRDefault="0063297F" w:rsidP="00FB6DE8">
      <w:pPr>
        <w:pStyle w:val="ad"/>
        <w:widowControl w:val="0"/>
        <w:overflowPunct/>
        <w:autoSpaceDE/>
        <w:autoSpaceDN/>
        <w:adjustRightInd/>
        <w:ind w:right="20" w:firstLine="680"/>
        <w:jc w:val="both"/>
        <w:textAlignment w:val="auto"/>
        <w:rPr>
          <w:rStyle w:val="10"/>
          <w:color w:val="000000"/>
          <w:szCs w:val="28"/>
        </w:rPr>
      </w:pPr>
      <w:r w:rsidRPr="0063297F">
        <w:rPr>
          <w:rStyle w:val="10"/>
          <w:color w:val="000000"/>
          <w:szCs w:val="28"/>
        </w:rPr>
        <w:t xml:space="preserve">Формирование сведений об услугах для размещения в Реестре осуществляют структурные подразделения </w:t>
      </w:r>
      <w:r w:rsidR="005D59E0">
        <w:rPr>
          <w:rStyle w:val="10"/>
          <w:color w:val="000000"/>
          <w:szCs w:val="28"/>
        </w:rPr>
        <w:t>А</w:t>
      </w:r>
      <w:r w:rsidR="005D7847" w:rsidRPr="0063297F">
        <w:rPr>
          <w:rStyle w:val="10"/>
          <w:color w:val="000000"/>
          <w:szCs w:val="28"/>
        </w:rPr>
        <w:t>дминистрации</w:t>
      </w:r>
      <w:r w:rsidRPr="0063297F">
        <w:rPr>
          <w:rStyle w:val="10"/>
          <w:color w:val="000000"/>
          <w:szCs w:val="28"/>
        </w:rPr>
        <w:t xml:space="preserve">, ответственные за предоставление муниципальных услуг, а также </w:t>
      </w:r>
      <w:r w:rsidRPr="0063297F">
        <w:rPr>
          <w:rStyle w:val="3"/>
          <w:color w:val="000000"/>
          <w:szCs w:val="28"/>
        </w:rPr>
        <w:t>структурные подразделения</w:t>
      </w:r>
      <w:r w:rsidR="005D59E0">
        <w:rPr>
          <w:rStyle w:val="10"/>
          <w:color w:val="000000"/>
          <w:szCs w:val="28"/>
        </w:rPr>
        <w:t xml:space="preserve"> А</w:t>
      </w:r>
      <w:r w:rsidRPr="0063297F">
        <w:rPr>
          <w:rStyle w:val="10"/>
          <w:color w:val="000000"/>
          <w:szCs w:val="28"/>
        </w:rPr>
        <w:t>дминистрации</w:t>
      </w:r>
      <w:r w:rsidR="00F35A94">
        <w:rPr>
          <w:rStyle w:val="10"/>
          <w:color w:val="000000"/>
          <w:szCs w:val="28"/>
        </w:rPr>
        <w:t>,</w:t>
      </w:r>
      <w:r w:rsidRPr="0063297F">
        <w:rPr>
          <w:rStyle w:val="10"/>
          <w:color w:val="000000"/>
          <w:szCs w:val="28"/>
        </w:rPr>
        <w:t xml:space="preserve"> в ведении которых находятся муниципальные учреждения, оказывающие муниципальные услуги в электронной форме.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firstLine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>.2. Ведение Реестра включает в себя следующие процедуры: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firstLine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.2.1. </w:t>
      </w:r>
      <w:r w:rsidR="0063297F" w:rsidRPr="0063297F">
        <w:rPr>
          <w:rStyle w:val="10"/>
          <w:color w:val="000000"/>
          <w:szCs w:val="28"/>
        </w:rPr>
        <w:t>включение услуги в Реестр;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left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.2.2. </w:t>
      </w:r>
      <w:r w:rsidR="0063297F" w:rsidRPr="0063297F">
        <w:rPr>
          <w:rStyle w:val="10"/>
          <w:color w:val="000000"/>
          <w:szCs w:val="28"/>
        </w:rPr>
        <w:t>внесение в Реестр изменившихся сведений об услуге;</w:t>
      </w:r>
    </w:p>
    <w:p w:rsidR="005D59E0" w:rsidRPr="0050095A" w:rsidRDefault="00306E43" w:rsidP="0050095A">
      <w:pPr>
        <w:pStyle w:val="ad"/>
        <w:widowControl w:val="0"/>
        <w:overflowPunct/>
        <w:autoSpaceDE/>
        <w:autoSpaceDN/>
        <w:adjustRightInd/>
        <w:ind w:left="680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.2.3. </w:t>
      </w:r>
      <w:r w:rsidR="0063297F" w:rsidRPr="0063297F">
        <w:rPr>
          <w:rStyle w:val="10"/>
          <w:color w:val="000000"/>
          <w:szCs w:val="28"/>
        </w:rPr>
        <w:t>исключение услуги из Реестра.</w:t>
      </w:r>
    </w:p>
    <w:p w:rsidR="005D59E0" w:rsidRPr="0050095A" w:rsidRDefault="0063297F" w:rsidP="0050095A">
      <w:pPr>
        <w:pStyle w:val="ad"/>
        <w:widowControl w:val="0"/>
        <w:tabs>
          <w:tab w:val="left" w:pos="709"/>
          <w:tab w:val="right" w:pos="6366"/>
          <w:tab w:val="left" w:pos="6529"/>
          <w:tab w:val="right" w:pos="9721"/>
        </w:tabs>
        <w:overflowPunct/>
        <w:autoSpaceDE/>
        <w:autoSpaceDN/>
        <w:adjustRightInd/>
        <w:ind w:left="20" w:right="20"/>
        <w:jc w:val="both"/>
        <w:textAlignment w:val="auto"/>
        <w:rPr>
          <w:color w:val="000000"/>
          <w:szCs w:val="28"/>
        </w:rPr>
      </w:pPr>
      <w:r w:rsidRPr="0063297F">
        <w:rPr>
          <w:rStyle w:val="10"/>
          <w:color w:val="000000"/>
          <w:szCs w:val="28"/>
        </w:rPr>
        <w:tab/>
      </w:r>
      <w:r w:rsidR="00306E43">
        <w:rPr>
          <w:rStyle w:val="10"/>
          <w:color w:val="000000"/>
          <w:szCs w:val="28"/>
        </w:rPr>
        <w:t>2</w:t>
      </w:r>
      <w:r w:rsidRPr="0063297F">
        <w:rPr>
          <w:rStyle w:val="10"/>
          <w:color w:val="000000"/>
          <w:szCs w:val="28"/>
        </w:rPr>
        <w:t>.3. Реес</w:t>
      </w:r>
      <w:r w:rsidR="005D59E0">
        <w:rPr>
          <w:rStyle w:val="10"/>
          <w:color w:val="000000"/>
          <w:szCs w:val="28"/>
        </w:rPr>
        <w:t>тр утверждается постановлением А</w:t>
      </w:r>
      <w:r w:rsidRPr="0063297F">
        <w:rPr>
          <w:rStyle w:val="10"/>
          <w:color w:val="000000"/>
          <w:szCs w:val="28"/>
        </w:rPr>
        <w:t xml:space="preserve">дминистрации </w:t>
      </w:r>
      <w:r w:rsidR="00F35A94">
        <w:rPr>
          <w:rStyle w:val="10"/>
          <w:color w:val="000000"/>
          <w:szCs w:val="28"/>
        </w:rPr>
        <w:t xml:space="preserve">и </w:t>
      </w:r>
      <w:r w:rsidRPr="0063297F">
        <w:rPr>
          <w:rStyle w:val="10"/>
          <w:color w:val="000000"/>
          <w:szCs w:val="28"/>
        </w:rPr>
        <w:t xml:space="preserve">размещается на официальном сайте </w:t>
      </w:r>
      <w:r w:rsidR="0050095A">
        <w:rPr>
          <w:rStyle w:val="10"/>
          <w:color w:val="000000"/>
          <w:szCs w:val="28"/>
        </w:rPr>
        <w:t>муниципального округа муниципальное образование</w:t>
      </w:r>
      <w:r w:rsidR="005D59E0">
        <w:rPr>
          <w:rStyle w:val="10"/>
          <w:color w:val="000000"/>
          <w:szCs w:val="28"/>
        </w:rPr>
        <w:t xml:space="preserve"> </w:t>
      </w:r>
      <w:proofErr w:type="spellStart"/>
      <w:r w:rsidR="0050095A" w:rsidRPr="0001787D">
        <w:rPr>
          <w:szCs w:val="28"/>
        </w:rPr>
        <w:t>Антрацитовский</w:t>
      </w:r>
      <w:proofErr w:type="spellEnd"/>
      <w:r w:rsidR="0050095A" w:rsidRPr="0001787D">
        <w:rPr>
          <w:szCs w:val="28"/>
        </w:rPr>
        <w:t xml:space="preserve"> муниципальный округ</w:t>
      </w:r>
      <w:r w:rsidR="0050095A">
        <w:rPr>
          <w:szCs w:val="28"/>
        </w:rPr>
        <w:t xml:space="preserve"> </w:t>
      </w:r>
      <w:r w:rsidR="0050095A" w:rsidRPr="00424A3E">
        <w:rPr>
          <w:szCs w:val="28"/>
        </w:rPr>
        <w:t>Луганской Народной Рес</w:t>
      </w:r>
      <w:r w:rsidR="0050095A">
        <w:rPr>
          <w:szCs w:val="28"/>
        </w:rPr>
        <w:t>публики</w:t>
      </w:r>
      <w:r w:rsidR="0050095A" w:rsidRPr="0063297F">
        <w:rPr>
          <w:rStyle w:val="10"/>
          <w:color w:val="000000"/>
          <w:szCs w:val="28"/>
        </w:rPr>
        <w:t xml:space="preserve"> </w:t>
      </w:r>
      <w:r w:rsidR="0050095A">
        <w:rPr>
          <w:rStyle w:val="10"/>
          <w:color w:val="000000"/>
          <w:szCs w:val="28"/>
        </w:rPr>
        <w:t>в информационно-</w:t>
      </w:r>
      <w:r w:rsidRPr="0063297F">
        <w:rPr>
          <w:rStyle w:val="10"/>
          <w:color w:val="000000"/>
          <w:szCs w:val="28"/>
        </w:rPr>
        <w:t>телекоммуникационной сети «Интернет» в разделе «Муниципальные услуги».</w:t>
      </w:r>
    </w:p>
    <w:p w:rsidR="003F51E9" w:rsidRPr="006E1325" w:rsidRDefault="00306E43" w:rsidP="006E1325">
      <w:pPr>
        <w:pStyle w:val="ad"/>
        <w:widowControl w:val="0"/>
        <w:overflowPunct/>
        <w:autoSpaceDE/>
        <w:autoSpaceDN/>
        <w:adjustRightInd/>
        <w:ind w:right="20" w:firstLine="680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 xml:space="preserve">.4. Включение, исключение муниципальной услуги из Реестра и внесение изменений в Реестр осуществляются на основании постановления </w:t>
      </w:r>
      <w:r w:rsidR="003F51E9">
        <w:rPr>
          <w:rStyle w:val="10"/>
          <w:color w:val="000000"/>
          <w:szCs w:val="28"/>
        </w:rPr>
        <w:t>А</w:t>
      </w:r>
      <w:r w:rsidR="0063297F" w:rsidRPr="0063297F">
        <w:rPr>
          <w:rStyle w:val="10"/>
          <w:color w:val="000000"/>
          <w:szCs w:val="28"/>
        </w:rPr>
        <w:t>дминистрации.</w:t>
      </w:r>
    </w:p>
    <w:p w:rsidR="00291DE3" w:rsidRPr="006E1325" w:rsidRDefault="00306E43" w:rsidP="006E1325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 xml:space="preserve">.5. Основанием для включения муниципальной услуги в Реестр являются законодательные акты Российской Федерации, </w:t>
      </w:r>
      <w:r w:rsidR="006E1325">
        <w:rPr>
          <w:rStyle w:val="10"/>
          <w:color w:val="000000"/>
          <w:szCs w:val="28"/>
        </w:rPr>
        <w:t>Луганской Н</w:t>
      </w:r>
      <w:r w:rsidR="00F35A94">
        <w:rPr>
          <w:rStyle w:val="10"/>
          <w:color w:val="000000"/>
          <w:szCs w:val="28"/>
        </w:rPr>
        <w:t>ародной Республики</w:t>
      </w:r>
      <w:r w:rsidR="0063297F" w:rsidRPr="0063297F">
        <w:rPr>
          <w:rStyle w:val="10"/>
          <w:color w:val="000000"/>
          <w:szCs w:val="28"/>
        </w:rPr>
        <w:t xml:space="preserve">, муниципальные нормативные правовые акты </w:t>
      </w:r>
      <w:r w:rsidR="003F51E9">
        <w:rPr>
          <w:szCs w:val="28"/>
        </w:rPr>
        <w:t>муниципального образования</w:t>
      </w:r>
      <w:r w:rsidR="006E1325" w:rsidRPr="006E1325">
        <w:rPr>
          <w:szCs w:val="28"/>
        </w:rPr>
        <w:t xml:space="preserve"> </w:t>
      </w:r>
      <w:proofErr w:type="spellStart"/>
      <w:r w:rsidR="006E1325" w:rsidRPr="0001787D">
        <w:rPr>
          <w:szCs w:val="28"/>
        </w:rPr>
        <w:t>Антрацитовский</w:t>
      </w:r>
      <w:proofErr w:type="spellEnd"/>
      <w:r w:rsidR="006E1325" w:rsidRPr="0001787D">
        <w:rPr>
          <w:szCs w:val="28"/>
        </w:rPr>
        <w:t xml:space="preserve"> муниципальный округ</w:t>
      </w:r>
      <w:r w:rsidR="006E1325">
        <w:rPr>
          <w:szCs w:val="28"/>
        </w:rPr>
        <w:t xml:space="preserve"> </w:t>
      </w:r>
      <w:r w:rsidR="006E1325" w:rsidRPr="00424A3E">
        <w:rPr>
          <w:szCs w:val="28"/>
        </w:rPr>
        <w:t>Луганской Народной Рес</w:t>
      </w:r>
      <w:r w:rsidR="006E1325">
        <w:rPr>
          <w:szCs w:val="28"/>
        </w:rPr>
        <w:t>публики</w:t>
      </w:r>
      <w:r w:rsidR="0063297F" w:rsidRPr="0063297F">
        <w:rPr>
          <w:rStyle w:val="10"/>
          <w:color w:val="000000"/>
          <w:szCs w:val="28"/>
        </w:rPr>
        <w:t>.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>.6. Изменения в Реестр вносятся в случаях: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firstLine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lastRenderedPageBreak/>
        <w:t>2</w:t>
      </w:r>
      <w:r w:rsidR="00CD352B">
        <w:rPr>
          <w:rStyle w:val="10"/>
          <w:color w:val="000000"/>
          <w:szCs w:val="28"/>
        </w:rPr>
        <w:t>.6.1. </w:t>
      </w:r>
      <w:r w:rsidR="0063297F" w:rsidRPr="0063297F">
        <w:rPr>
          <w:rStyle w:val="10"/>
          <w:color w:val="000000"/>
          <w:szCs w:val="28"/>
        </w:rPr>
        <w:t>изменения наименов</w:t>
      </w:r>
      <w:r w:rsidR="00291DE3">
        <w:rPr>
          <w:rStyle w:val="10"/>
          <w:color w:val="000000"/>
          <w:szCs w:val="28"/>
        </w:rPr>
        <w:t>ания, статуса органа А</w:t>
      </w:r>
      <w:r w:rsidR="0063297F" w:rsidRPr="0063297F">
        <w:rPr>
          <w:rStyle w:val="10"/>
          <w:color w:val="000000"/>
          <w:szCs w:val="28"/>
        </w:rPr>
        <w:t>дминистрации, ответственного за предоставление муниципальных услуг;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right="20" w:firstLine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.6.2. </w:t>
      </w:r>
      <w:r w:rsidR="0063297F" w:rsidRPr="0063297F">
        <w:rPr>
          <w:rStyle w:val="10"/>
          <w:color w:val="000000"/>
          <w:szCs w:val="28"/>
        </w:rPr>
        <w:t>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firstLine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.6.3. </w:t>
      </w:r>
      <w:r w:rsidR="0063297F" w:rsidRPr="0063297F">
        <w:rPr>
          <w:rStyle w:val="10"/>
          <w:color w:val="000000"/>
          <w:szCs w:val="28"/>
        </w:rPr>
        <w:t>вступления в силу правового акта, вводящего новую муниципальную услугу;</w:t>
      </w:r>
    </w:p>
    <w:p w:rsidR="0063297F" w:rsidRPr="0063297F" w:rsidRDefault="00306E43" w:rsidP="0063297F">
      <w:pPr>
        <w:pStyle w:val="ad"/>
        <w:widowControl w:val="0"/>
        <w:overflowPunct/>
        <w:autoSpaceDE/>
        <w:autoSpaceDN/>
        <w:adjustRightInd/>
        <w:ind w:right="20" w:firstLine="680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.6.4. </w:t>
      </w:r>
      <w:r w:rsidR="0063297F" w:rsidRPr="0063297F">
        <w:rPr>
          <w:rStyle w:val="10"/>
          <w:color w:val="000000"/>
          <w:szCs w:val="28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291DE3" w:rsidRPr="00AC76D8" w:rsidRDefault="00306E43" w:rsidP="00AC76D8">
      <w:pPr>
        <w:pStyle w:val="ad"/>
        <w:widowControl w:val="0"/>
        <w:overflowPunct/>
        <w:autoSpaceDE/>
        <w:autoSpaceDN/>
        <w:adjustRightInd/>
        <w:ind w:left="680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F35A94">
        <w:rPr>
          <w:rStyle w:val="10"/>
          <w:color w:val="000000"/>
          <w:szCs w:val="28"/>
        </w:rPr>
        <w:t xml:space="preserve">.6.5. </w:t>
      </w:r>
      <w:r w:rsidR="0063297F" w:rsidRPr="0063297F">
        <w:rPr>
          <w:rStyle w:val="10"/>
          <w:color w:val="000000"/>
          <w:szCs w:val="28"/>
        </w:rPr>
        <w:t>необходимости устранения ошибочно внесенной информации.</w:t>
      </w:r>
    </w:p>
    <w:p w:rsidR="00291DE3" w:rsidRPr="0063297F" w:rsidRDefault="00306E43" w:rsidP="00AC76D8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rStyle w:val="10"/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>.7.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291DE3" w:rsidRPr="004404D7" w:rsidRDefault="00306E43" w:rsidP="004404D7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 xml:space="preserve">.8. Реестр формируется и ведется по форме согласно </w:t>
      </w:r>
      <w:r>
        <w:rPr>
          <w:rStyle w:val="10"/>
          <w:color w:val="000000"/>
          <w:szCs w:val="28"/>
        </w:rPr>
        <w:t>приложению</w:t>
      </w:r>
      <w:r w:rsidR="0063297F" w:rsidRPr="0063297F">
        <w:rPr>
          <w:rStyle w:val="10"/>
          <w:color w:val="000000"/>
          <w:szCs w:val="28"/>
        </w:rPr>
        <w:t xml:space="preserve"> </w:t>
      </w:r>
      <w:r w:rsidR="007673C9">
        <w:rPr>
          <w:rStyle w:val="10"/>
          <w:color w:val="000000"/>
          <w:szCs w:val="28"/>
        </w:rPr>
        <w:t xml:space="preserve">№ 1 </w:t>
      </w:r>
      <w:r w:rsidR="0063297F" w:rsidRPr="0063297F">
        <w:rPr>
          <w:rStyle w:val="10"/>
          <w:color w:val="000000"/>
          <w:szCs w:val="28"/>
        </w:rPr>
        <w:t>к настоящему Порядку.</w:t>
      </w:r>
    </w:p>
    <w:p w:rsidR="00291DE3" w:rsidRPr="004404D7" w:rsidRDefault="00306E43" w:rsidP="004404D7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>.9.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91DE3" w:rsidRPr="00307345" w:rsidRDefault="00306E43" w:rsidP="00730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10"/>
          <w:color w:val="000000"/>
          <w:szCs w:val="28"/>
        </w:rPr>
        <w:t>2</w:t>
      </w:r>
      <w:r w:rsidR="0063297F" w:rsidRPr="0063297F">
        <w:rPr>
          <w:rStyle w:val="10"/>
          <w:color w:val="000000"/>
          <w:szCs w:val="28"/>
        </w:rPr>
        <w:t xml:space="preserve">.10. </w:t>
      </w:r>
      <w:r w:rsidRPr="00307345">
        <w:rPr>
          <w:sz w:val="28"/>
          <w:szCs w:val="28"/>
        </w:rPr>
        <w:t>В срок, не превышающий 3 рабочих дней со дня вступления в силу федеральных законов, иных нормативных правовых актов Российской Федерации, законов</w:t>
      </w:r>
      <w:r>
        <w:rPr>
          <w:sz w:val="28"/>
          <w:szCs w:val="28"/>
        </w:rPr>
        <w:t xml:space="preserve"> Луганской Народной Республики</w:t>
      </w:r>
      <w:r w:rsidRPr="00307345">
        <w:rPr>
          <w:sz w:val="28"/>
          <w:szCs w:val="28"/>
        </w:rPr>
        <w:t xml:space="preserve">, иных нормативных правовых актов </w:t>
      </w:r>
      <w:r>
        <w:rPr>
          <w:sz w:val="28"/>
          <w:szCs w:val="28"/>
        </w:rPr>
        <w:t>Луганской Народной Республики</w:t>
      </w:r>
      <w:r w:rsidRPr="00307345">
        <w:rPr>
          <w:sz w:val="28"/>
          <w:szCs w:val="28"/>
        </w:rPr>
        <w:t xml:space="preserve">, муниципальных правовых актов, регулирующих предоставление муниципальной услуги, изменяющих условия предоставления муниципальной  услуги, сведения о которой подлежат включению или включены в Реестр, </w:t>
      </w:r>
      <w:r>
        <w:rPr>
          <w:sz w:val="28"/>
          <w:szCs w:val="28"/>
        </w:rPr>
        <w:t>структурные подразделения Администрации</w:t>
      </w:r>
      <w:r w:rsidRPr="00E801A0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ответственные за предоставление</w:t>
      </w:r>
      <w:r w:rsidRPr="00E80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</w:t>
      </w:r>
      <w:r w:rsidRPr="00E801A0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E801A0">
        <w:rPr>
          <w:sz w:val="28"/>
          <w:szCs w:val="28"/>
        </w:rPr>
        <w:t xml:space="preserve"> услуг,</w:t>
      </w:r>
      <w:r w:rsidRPr="00307345">
        <w:rPr>
          <w:sz w:val="28"/>
          <w:szCs w:val="28"/>
        </w:rPr>
        <w:t xml:space="preserve"> направляют </w:t>
      </w:r>
      <w:r>
        <w:rPr>
          <w:sz w:val="28"/>
          <w:szCs w:val="28"/>
        </w:rPr>
        <w:t>в уполномоченное подразделение</w:t>
      </w:r>
      <w:r w:rsidRPr="00307345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необходимости включения в Р</w:t>
      </w:r>
      <w:r w:rsidRPr="00E801A0">
        <w:rPr>
          <w:sz w:val="28"/>
          <w:szCs w:val="28"/>
        </w:rPr>
        <w:t>еестр, исключени</w:t>
      </w:r>
      <w:r>
        <w:rPr>
          <w:sz w:val="28"/>
          <w:szCs w:val="28"/>
        </w:rPr>
        <w:t>я</w:t>
      </w:r>
      <w:r w:rsidRPr="00E801A0">
        <w:rPr>
          <w:sz w:val="28"/>
          <w:szCs w:val="28"/>
        </w:rPr>
        <w:t xml:space="preserve"> из Реестра муниципальной услуги</w:t>
      </w:r>
      <w:r>
        <w:rPr>
          <w:sz w:val="28"/>
          <w:szCs w:val="28"/>
        </w:rPr>
        <w:t>, внесении изменений о муниципальной услуге, содержащейся в Реестре,</w:t>
      </w:r>
      <w:r w:rsidRPr="00E801A0">
        <w:rPr>
          <w:sz w:val="28"/>
          <w:szCs w:val="28"/>
        </w:rPr>
        <w:t xml:space="preserve"> с пояснительной запиской</w:t>
      </w:r>
      <w:r w:rsidRPr="00307345">
        <w:rPr>
          <w:sz w:val="28"/>
          <w:szCs w:val="28"/>
        </w:rPr>
        <w:t>.</w:t>
      </w:r>
    </w:p>
    <w:p w:rsidR="00306E43" w:rsidRPr="00307345" w:rsidRDefault="00306E43" w:rsidP="00306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307345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Уполномоченное подразделение</w:t>
      </w:r>
      <w:r w:rsidRPr="00307345">
        <w:rPr>
          <w:sz w:val="28"/>
          <w:szCs w:val="28"/>
        </w:rPr>
        <w:t xml:space="preserve"> в течение 3 рабочих дней после получения указанных в пункте 2.</w:t>
      </w:r>
      <w:r w:rsidR="007302E1">
        <w:rPr>
          <w:sz w:val="28"/>
          <w:szCs w:val="28"/>
        </w:rPr>
        <w:t>10.</w:t>
      </w:r>
      <w:r w:rsidRPr="00307345">
        <w:rPr>
          <w:sz w:val="28"/>
          <w:szCs w:val="28"/>
        </w:rPr>
        <w:t xml:space="preserve"> настоящего </w:t>
      </w:r>
      <w:r w:rsidR="0033398F">
        <w:rPr>
          <w:sz w:val="28"/>
          <w:szCs w:val="28"/>
        </w:rPr>
        <w:t>Порядка</w:t>
      </w:r>
      <w:r w:rsidRPr="00307345">
        <w:rPr>
          <w:sz w:val="28"/>
          <w:szCs w:val="28"/>
        </w:rPr>
        <w:t xml:space="preserve"> сведений проверяет их на предмет актуальности, соответствия законодательству Российской Федерации, нормативным правовым актам </w:t>
      </w:r>
      <w:r>
        <w:rPr>
          <w:sz w:val="28"/>
          <w:szCs w:val="28"/>
        </w:rPr>
        <w:t>Луганской Народной Республики</w:t>
      </w:r>
      <w:r w:rsidRPr="00307345">
        <w:rPr>
          <w:sz w:val="28"/>
          <w:szCs w:val="28"/>
        </w:rPr>
        <w:t>, настоящему Порядку и сведениям о муниципальных услугах Администрации.</w:t>
      </w:r>
    </w:p>
    <w:p w:rsidR="00291DE3" w:rsidRPr="00307345" w:rsidRDefault="00306E43" w:rsidP="00730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 w:rsidR="00A36D50">
        <w:rPr>
          <w:sz w:val="28"/>
          <w:szCs w:val="28"/>
        </w:rPr>
        <w:t>12</w:t>
      </w:r>
      <w:r w:rsidRPr="00307345">
        <w:rPr>
          <w:sz w:val="28"/>
          <w:szCs w:val="28"/>
        </w:rPr>
        <w:t>. В случае выявления нарушений</w:t>
      </w:r>
      <w:r>
        <w:rPr>
          <w:sz w:val="28"/>
          <w:szCs w:val="28"/>
        </w:rPr>
        <w:t>, несоответствий</w:t>
      </w:r>
      <w:r w:rsidRPr="0030734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подразделение</w:t>
      </w:r>
      <w:r w:rsidRPr="00307345">
        <w:rPr>
          <w:sz w:val="28"/>
          <w:szCs w:val="28"/>
        </w:rPr>
        <w:t xml:space="preserve"> в течение 1 рабочего дня направляет </w:t>
      </w:r>
      <w:r>
        <w:rPr>
          <w:sz w:val="28"/>
          <w:szCs w:val="28"/>
        </w:rPr>
        <w:t xml:space="preserve">в структурное подразделение </w:t>
      </w:r>
      <w:r w:rsidRPr="003073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307345">
        <w:rPr>
          <w:sz w:val="28"/>
          <w:szCs w:val="28"/>
        </w:rPr>
        <w:t>представивше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ненадлежащие сведения</w:t>
      </w:r>
      <w:r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уведомление о</w:t>
      </w:r>
      <w:r>
        <w:rPr>
          <w:sz w:val="28"/>
          <w:szCs w:val="28"/>
        </w:rPr>
        <w:t xml:space="preserve"> необходимости</w:t>
      </w:r>
      <w:r w:rsidRPr="00307345">
        <w:rPr>
          <w:sz w:val="28"/>
          <w:szCs w:val="28"/>
        </w:rPr>
        <w:t xml:space="preserve"> их устранени</w:t>
      </w:r>
      <w:r>
        <w:rPr>
          <w:sz w:val="28"/>
          <w:szCs w:val="28"/>
        </w:rPr>
        <w:t>я</w:t>
      </w:r>
      <w:r w:rsidRPr="00307345">
        <w:rPr>
          <w:sz w:val="28"/>
          <w:szCs w:val="28"/>
        </w:rPr>
        <w:t xml:space="preserve">. Устранение нарушений и повторное представление сведений о муниципальных услугах осуществляется </w:t>
      </w:r>
      <w:r>
        <w:rPr>
          <w:sz w:val="28"/>
          <w:szCs w:val="28"/>
        </w:rPr>
        <w:t>структурным подразделением</w:t>
      </w:r>
      <w:r w:rsidRPr="00307345">
        <w:rPr>
          <w:sz w:val="28"/>
          <w:szCs w:val="28"/>
        </w:rPr>
        <w:t xml:space="preserve"> Администрации, представившим ненадлежащие сведения, в течение 3 рабочих дней с даты получения уведомления.</w:t>
      </w:r>
    </w:p>
    <w:p w:rsidR="0063297F" w:rsidRDefault="007302E1" w:rsidP="007302E1">
      <w:pPr>
        <w:pStyle w:val="ad"/>
        <w:widowControl w:val="0"/>
        <w:overflowPunct/>
        <w:autoSpaceDE/>
        <w:autoSpaceDN/>
        <w:adjustRightInd/>
        <w:ind w:right="20"/>
        <w:jc w:val="both"/>
        <w:textAlignment w:val="auto"/>
        <w:rPr>
          <w:rStyle w:val="10"/>
          <w:color w:val="000000"/>
          <w:szCs w:val="28"/>
        </w:rPr>
      </w:pPr>
      <w:r>
        <w:rPr>
          <w:szCs w:val="28"/>
        </w:rPr>
        <w:t xml:space="preserve">        </w:t>
      </w:r>
      <w:r w:rsidR="00306E43" w:rsidRPr="00307345">
        <w:rPr>
          <w:szCs w:val="28"/>
        </w:rPr>
        <w:t>2.</w:t>
      </w:r>
      <w:r w:rsidR="00602274">
        <w:rPr>
          <w:szCs w:val="28"/>
        </w:rPr>
        <w:t>13</w:t>
      </w:r>
      <w:r w:rsidR="00306E43" w:rsidRPr="00307345">
        <w:rPr>
          <w:szCs w:val="28"/>
        </w:rPr>
        <w:t xml:space="preserve">. </w:t>
      </w:r>
      <w:r w:rsidR="00306E43">
        <w:rPr>
          <w:szCs w:val="28"/>
        </w:rPr>
        <w:t>В случае отсутствия</w:t>
      </w:r>
      <w:r w:rsidR="00306E43" w:rsidRPr="00307345">
        <w:rPr>
          <w:szCs w:val="28"/>
        </w:rPr>
        <w:t xml:space="preserve"> на</w:t>
      </w:r>
      <w:r w:rsidR="00306E43">
        <w:rPr>
          <w:szCs w:val="28"/>
        </w:rPr>
        <w:t>рушений</w:t>
      </w:r>
      <w:r w:rsidR="00306E43" w:rsidRPr="00307345">
        <w:rPr>
          <w:szCs w:val="28"/>
        </w:rPr>
        <w:t xml:space="preserve"> </w:t>
      </w:r>
      <w:r w:rsidR="00306E43">
        <w:rPr>
          <w:szCs w:val="28"/>
        </w:rPr>
        <w:t>уполномоченное подразделение</w:t>
      </w:r>
      <w:r w:rsidR="00306E43" w:rsidRPr="00307345">
        <w:rPr>
          <w:szCs w:val="28"/>
        </w:rPr>
        <w:t xml:space="preserve"> </w:t>
      </w:r>
      <w:r w:rsidR="0033398F">
        <w:rPr>
          <w:szCs w:val="28"/>
        </w:rPr>
        <w:t xml:space="preserve">в </w:t>
      </w:r>
      <w:r w:rsidR="0033398F">
        <w:rPr>
          <w:szCs w:val="28"/>
        </w:rPr>
        <w:lastRenderedPageBreak/>
        <w:t xml:space="preserve">срок не более 10 рабочих дней </w:t>
      </w:r>
      <w:r w:rsidR="00306E43" w:rsidRPr="00307345">
        <w:rPr>
          <w:szCs w:val="28"/>
        </w:rPr>
        <w:t>осуществляет подготовку проекта постановления Администрации о внесении соответствующих изменений</w:t>
      </w:r>
      <w:r w:rsidR="0063297F" w:rsidRPr="0063297F">
        <w:rPr>
          <w:rStyle w:val="10"/>
          <w:color w:val="000000"/>
          <w:szCs w:val="28"/>
        </w:rPr>
        <w:t>.</w:t>
      </w:r>
    </w:p>
    <w:p w:rsidR="007302E1" w:rsidRPr="0063297F" w:rsidRDefault="007302E1" w:rsidP="007302E1">
      <w:pPr>
        <w:pStyle w:val="ad"/>
        <w:widowControl w:val="0"/>
        <w:overflowPunct/>
        <w:autoSpaceDE/>
        <w:autoSpaceDN/>
        <w:adjustRightInd/>
        <w:ind w:right="20"/>
        <w:jc w:val="both"/>
        <w:textAlignment w:val="auto"/>
        <w:rPr>
          <w:rStyle w:val="10"/>
          <w:color w:val="000000"/>
          <w:szCs w:val="28"/>
        </w:rPr>
      </w:pPr>
    </w:p>
    <w:p w:rsidR="0063297F" w:rsidRPr="0063297F" w:rsidRDefault="0063297F" w:rsidP="0063297F">
      <w:pPr>
        <w:pStyle w:val="ad"/>
        <w:widowControl w:val="0"/>
        <w:tabs>
          <w:tab w:val="left" w:pos="2289"/>
        </w:tabs>
        <w:overflowPunct/>
        <w:autoSpaceDE/>
        <w:autoSpaceDN/>
        <w:adjustRightInd/>
        <w:spacing w:after="27"/>
        <w:ind w:left="360"/>
        <w:jc w:val="center"/>
        <w:textAlignment w:val="auto"/>
        <w:rPr>
          <w:rStyle w:val="10"/>
          <w:color w:val="000000"/>
          <w:szCs w:val="28"/>
        </w:rPr>
      </w:pPr>
    </w:p>
    <w:p w:rsidR="0063297F" w:rsidRPr="00291DE3" w:rsidRDefault="0033398F" w:rsidP="0063297F">
      <w:pPr>
        <w:pStyle w:val="ad"/>
        <w:widowControl w:val="0"/>
        <w:tabs>
          <w:tab w:val="left" w:pos="2289"/>
        </w:tabs>
        <w:overflowPunct/>
        <w:autoSpaceDE/>
        <w:autoSpaceDN/>
        <w:adjustRightInd/>
        <w:spacing w:after="27"/>
        <w:ind w:left="360"/>
        <w:jc w:val="center"/>
        <w:textAlignment w:val="auto"/>
        <w:rPr>
          <w:rStyle w:val="10"/>
          <w:b/>
          <w:color w:val="000000"/>
          <w:szCs w:val="28"/>
        </w:rPr>
      </w:pPr>
      <w:r w:rsidRPr="00291DE3">
        <w:rPr>
          <w:rStyle w:val="10"/>
          <w:b/>
          <w:color w:val="000000"/>
          <w:szCs w:val="28"/>
        </w:rPr>
        <w:t>3</w:t>
      </w:r>
      <w:r w:rsidR="0063297F" w:rsidRPr="00291DE3">
        <w:rPr>
          <w:rStyle w:val="10"/>
          <w:b/>
          <w:color w:val="000000"/>
          <w:szCs w:val="28"/>
        </w:rPr>
        <w:t>. Ведение мониторинга предоставляемых муниципальных услуг</w:t>
      </w:r>
    </w:p>
    <w:p w:rsidR="0063297F" w:rsidRPr="0063297F" w:rsidRDefault="0063297F" w:rsidP="0063297F">
      <w:pPr>
        <w:pStyle w:val="ad"/>
        <w:widowControl w:val="0"/>
        <w:tabs>
          <w:tab w:val="left" w:pos="2289"/>
        </w:tabs>
        <w:overflowPunct/>
        <w:autoSpaceDE/>
        <w:autoSpaceDN/>
        <w:adjustRightInd/>
        <w:spacing w:after="27"/>
        <w:ind w:left="360"/>
        <w:jc w:val="center"/>
        <w:textAlignment w:val="auto"/>
        <w:rPr>
          <w:szCs w:val="28"/>
        </w:rPr>
      </w:pPr>
    </w:p>
    <w:p w:rsidR="00291DE3" w:rsidRPr="00A92E9D" w:rsidRDefault="00B377FB" w:rsidP="00A92E9D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color w:val="000000"/>
          <w:szCs w:val="28"/>
        </w:rPr>
      </w:pPr>
      <w:r>
        <w:rPr>
          <w:rStyle w:val="10"/>
          <w:color w:val="000000"/>
          <w:szCs w:val="28"/>
        </w:rPr>
        <w:t>3</w:t>
      </w:r>
      <w:r w:rsidR="0063297F" w:rsidRPr="0063297F">
        <w:rPr>
          <w:rStyle w:val="10"/>
          <w:color w:val="000000"/>
          <w:szCs w:val="28"/>
        </w:rPr>
        <w:t xml:space="preserve">.1. Ведение мониторинга предоставляемых муниципальных услуг осуществляется </w:t>
      </w:r>
      <w:r>
        <w:rPr>
          <w:rStyle w:val="10"/>
          <w:color w:val="000000"/>
          <w:szCs w:val="28"/>
        </w:rPr>
        <w:t>структурными подразделениями</w:t>
      </w:r>
      <w:r w:rsidR="00291DE3">
        <w:rPr>
          <w:rStyle w:val="10"/>
          <w:color w:val="000000"/>
          <w:szCs w:val="28"/>
        </w:rPr>
        <w:t xml:space="preserve"> А</w:t>
      </w:r>
      <w:r w:rsidR="0063297F" w:rsidRPr="0063297F">
        <w:rPr>
          <w:rStyle w:val="10"/>
          <w:color w:val="000000"/>
          <w:szCs w:val="28"/>
        </w:rPr>
        <w:t>дминистрации, ответственными за предоставление муниципальной услуги, а также координирующими муниципальные учреждения, оказывающие муниципальные услуги в электронной форме.</w:t>
      </w:r>
    </w:p>
    <w:p w:rsidR="0063297F" w:rsidRPr="007673C9" w:rsidRDefault="007673C9" w:rsidP="007673C9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rStyle w:val="10"/>
          <w:color w:val="000000"/>
          <w:szCs w:val="28"/>
        </w:rPr>
      </w:pPr>
      <w:r>
        <w:rPr>
          <w:rStyle w:val="10"/>
          <w:color w:val="000000"/>
          <w:szCs w:val="28"/>
        </w:rPr>
        <w:t>3</w:t>
      </w:r>
      <w:r w:rsidR="0063297F" w:rsidRPr="007673C9">
        <w:rPr>
          <w:rStyle w:val="10"/>
          <w:color w:val="000000"/>
          <w:szCs w:val="28"/>
        </w:rPr>
        <w:t xml:space="preserve">.2. </w:t>
      </w:r>
      <w:r w:rsidR="0063297F" w:rsidRPr="0063297F">
        <w:rPr>
          <w:rStyle w:val="10"/>
          <w:color w:val="000000"/>
          <w:szCs w:val="28"/>
        </w:rPr>
        <w:t>Структурные подразделения</w:t>
      </w:r>
      <w:r w:rsidR="00291DE3">
        <w:rPr>
          <w:rStyle w:val="10"/>
          <w:color w:val="000000"/>
          <w:szCs w:val="28"/>
        </w:rPr>
        <w:t xml:space="preserve"> А</w:t>
      </w:r>
      <w:r w:rsidR="0063297F" w:rsidRPr="007673C9">
        <w:rPr>
          <w:rStyle w:val="10"/>
          <w:color w:val="000000"/>
          <w:szCs w:val="28"/>
        </w:rPr>
        <w:t>дминистрации</w:t>
      </w:r>
      <w:r>
        <w:rPr>
          <w:rStyle w:val="10"/>
          <w:color w:val="000000"/>
          <w:szCs w:val="28"/>
        </w:rPr>
        <w:t xml:space="preserve">, </w:t>
      </w:r>
      <w:r w:rsidR="0063297F" w:rsidRPr="007673C9">
        <w:rPr>
          <w:rStyle w:val="10"/>
          <w:color w:val="000000"/>
          <w:szCs w:val="28"/>
        </w:rPr>
        <w:t>ответственные за предоставление муниципальных услуг, еже</w:t>
      </w:r>
      <w:r w:rsidR="0063297F" w:rsidRPr="0063297F">
        <w:rPr>
          <w:rStyle w:val="10"/>
          <w:color w:val="000000"/>
          <w:szCs w:val="28"/>
        </w:rPr>
        <w:t>месячно и ежегодно</w:t>
      </w:r>
      <w:r w:rsidR="0063297F" w:rsidRPr="007673C9">
        <w:rPr>
          <w:rStyle w:val="10"/>
          <w:color w:val="000000"/>
          <w:szCs w:val="28"/>
        </w:rPr>
        <w:t xml:space="preserve"> проводят мониторинг предоставления муниципальных услуг и предоставляют информацию по форме </w:t>
      </w:r>
      <w:r>
        <w:rPr>
          <w:rStyle w:val="10"/>
          <w:color w:val="000000"/>
          <w:szCs w:val="28"/>
        </w:rPr>
        <w:t>согласно п</w:t>
      </w:r>
      <w:r w:rsidR="0063297F" w:rsidRPr="007673C9">
        <w:rPr>
          <w:rStyle w:val="10"/>
          <w:color w:val="000000"/>
          <w:szCs w:val="28"/>
        </w:rPr>
        <w:t>риложени</w:t>
      </w:r>
      <w:r>
        <w:rPr>
          <w:rStyle w:val="10"/>
          <w:color w:val="000000"/>
          <w:szCs w:val="28"/>
        </w:rPr>
        <w:t>ю №</w:t>
      </w:r>
      <w:r w:rsidR="0063297F" w:rsidRPr="007673C9">
        <w:rPr>
          <w:rStyle w:val="10"/>
          <w:color w:val="000000"/>
          <w:szCs w:val="28"/>
        </w:rPr>
        <w:t xml:space="preserve"> </w:t>
      </w:r>
      <w:r w:rsidR="00B1022B">
        <w:rPr>
          <w:rStyle w:val="10"/>
          <w:color w:val="000000"/>
          <w:szCs w:val="28"/>
        </w:rPr>
        <w:t>3</w:t>
      </w:r>
      <w:r w:rsidR="0063297F" w:rsidRPr="007673C9">
        <w:rPr>
          <w:rStyle w:val="10"/>
          <w:color w:val="000000"/>
          <w:szCs w:val="28"/>
        </w:rPr>
        <w:t xml:space="preserve"> к настоящему Порядку в уполномоченный орган до 10 числа месяца, следующего за отчётным, а за год –</w:t>
      </w:r>
      <w:r w:rsidR="0063297F" w:rsidRPr="0063297F">
        <w:rPr>
          <w:rStyle w:val="10"/>
          <w:color w:val="000000"/>
          <w:szCs w:val="28"/>
        </w:rPr>
        <w:t xml:space="preserve"> </w:t>
      </w:r>
      <w:r w:rsidR="0063297F" w:rsidRPr="007673C9">
        <w:rPr>
          <w:rStyle w:val="10"/>
          <w:color w:val="000000"/>
          <w:szCs w:val="28"/>
        </w:rPr>
        <w:t>до 20 января года, следующего за отчетным.</w:t>
      </w:r>
    </w:p>
    <w:p w:rsidR="0063297F" w:rsidRPr="007673C9" w:rsidRDefault="0063297F" w:rsidP="007673C9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rStyle w:val="10"/>
          <w:color w:val="000000"/>
          <w:szCs w:val="28"/>
        </w:rPr>
      </w:pPr>
    </w:p>
    <w:p w:rsidR="0063297F" w:rsidRPr="00291DE3" w:rsidRDefault="00602274" w:rsidP="00291DE3">
      <w:pPr>
        <w:pStyle w:val="ad"/>
        <w:widowControl w:val="0"/>
        <w:overflowPunct/>
        <w:autoSpaceDE/>
        <w:autoSpaceDN/>
        <w:adjustRightInd/>
        <w:ind w:right="20"/>
        <w:jc w:val="center"/>
        <w:textAlignment w:val="auto"/>
        <w:rPr>
          <w:rStyle w:val="10"/>
          <w:b/>
          <w:color w:val="000000"/>
          <w:szCs w:val="28"/>
        </w:rPr>
      </w:pPr>
      <w:r>
        <w:rPr>
          <w:rStyle w:val="10"/>
          <w:b/>
          <w:color w:val="000000"/>
          <w:szCs w:val="28"/>
        </w:rPr>
        <w:t>4</w:t>
      </w:r>
      <w:r w:rsidR="0063297F" w:rsidRPr="00291DE3">
        <w:rPr>
          <w:rStyle w:val="10"/>
          <w:b/>
          <w:color w:val="000000"/>
          <w:szCs w:val="28"/>
        </w:rPr>
        <w:t>. Ответственность лиц, участвующих в ведении Реестра</w:t>
      </w:r>
    </w:p>
    <w:p w:rsidR="0063297F" w:rsidRPr="007673C9" w:rsidRDefault="0063297F" w:rsidP="007673C9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rStyle w:val="10"/>
          <w:color w:val="000000"/>
        </w:rPr>
      </w:pPr>
    </w:p>
    <w:p w:rsidR="0063297F" w:rsidRPr="004E249B" w:rsidRDefault="00602274" w:rsidP="007673C9">
      <w:pPr>
        <w:pStyle w:val="ad"/>
        <w:widowControl w:val="0"/>
        <w:overflowPunct/>
        <w:autoSpaceDE/>
        <w:autoSpaceDN/>
        <w:adjustRightInd/>
        <w:ind w:right="20" w:firstLine="709"/>
        <w:jc w:val="both"/>
        <w:textAlignment w:val="auto"/>
        <w:rPr>
          <w:szCs w:val="28"/>
        </w:rPr>
      </w:pPr>
      <w:r>
        <w:rPr>
          <w:rStyle w:val="10"/>
          <w:color w:val="000000"/>
          <w:szCs w:val="28"/>
        </w:rPr>
        <w:t>4</w:t>
      </w:r>
      <w:r w:rsidR="0063297F" w:rsidRPr="007673C9">
        <w:rPr>
          <w:rStyle w:val="10"/>
          <w:color w:val="000000"/>
          <w:szCs w:val="28"/>
        </w:rPr>
        <w:t>.1.</w:t>
      </w:r>
      <w:r w:rsidR="0063297F" w:rsidRPr="0063297F">
        <w:rPr>
          <w:rStyle w:val="10"/>
          <w:color w:val="000000"/>
          <w:szCs w:val="28"/>
        </w:rPr>
        <w:t xml:space="preserve"> </w:t>
      </w:r>
      <w:r w:rsidR="00291DE3">
        <w:rPr>
          <w:rStyle w:val="10"/>
          <w:color w:val="000000"/>
          <w:szCs w:val="28"/>
        </w:rPr>
        <w:t>Должностные лица А</w:t>
      </w:r>
      <w:r w:rsidR="0063297F" w:rsidRPr="007673C9">
        <w:rPr>
          <w:rStyle w:val="10"/>
          <w:color w:val="000000"/>
          <w:szCs w:val="28"/>
        </w:rPr>
        <w:t>дминистрации, уполномоченные лица муниципальных учреждений,</w:t>
      </w:r>
      <w:r w:rsidR="0063297F" w:rsidRPr="0063297F">
        <w:rPr>
          <w:rStyle w:val="10"/>
          <w:color w:val="000000"/>
          <w:szCs w:val="28"/>
        </w:rPr>
        <w:t xml:space="preserve"> на которых возложены полномочия по формированию сведений об услугах, включаемых в Реестр, несут персональную ответственность за полноту и достоверность сведений об услугах, а также за соблюдение порядка и сроков их предоставления</w:t>
      </w:r>
      <w:r w:rsidR="004E249B">
        <w:rPr>
          <w:rStyle w:val="10"/>
          <w:color w:val="000000"/>
          <w:szCs w:val="28"/>
        </w:rPr>
        <w:t>.</w:t>
      </w: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97F" w:rsidRDefault="0063297F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DD2" w:rsidRPr="00D423CE" w:rsidRDefault="00D14DD2" w:rsidP="00B71A19">
      <w:pPr>
        <w:ind w:firstLine="708"/>
        <w:jc w:val="both"/>
        <w:rPr>
          <w:sz w:val="28"/>
          <w:szCs w:val="28"/>
        </w:rPr>
        <w:sectPr w:rsidR="00D14DD2" w:rsidRPr="00D423CE" w:rsidSect="00424A3E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0712" w:rsidRPr="007F0712" w:rsidRDefault="00780302" w:rsidP="007F0712">
      <w:pPr>
        <w:ind w:left="963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92E9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7F0712" w:rsidRPr="007F0712">
        <w:rPr>
          <w:sz w:val="28"/>
          <w:szCs w:val="28"/>
        </w:rPr>
        <w:t xml:space="preserve"> 1</w:t>
      </w:r>
    </w:p>
    <w:p w:rsidR="007F0712" w:rsidRPr="007F0712" w:rsidRDefault="007F0712" w:rsidP="007F0712">
      <w:pPr>
        <w:pStyle w:val="ad"/>
        <w:ind w:left="9639"/>
        <w:outlineLvl w:val="0"/>
        <w:rPr>
          <w:rStyle w:val="3"/>
          <w:color w:val="000000"/>
          <w:szCs w:val="28"/>
        </w:rPr>
      </w:pPr>
      <w:r w:rsidRPr="007F0712">
        <w:rPr>
          <w:szCs w:val="28"/>
        </w:rPr>
        <w:t xml:space="preserve">к </w:t>
      </w:r>
      <w:r w:rsidRPr="007F0712">
        <w:rPr>
          <w:rStyle w:val="10"/>
          <w:color w:val="000000"/>
          <w:szCs w:val="28"/>
        </w:rPr>
        <w:t>Порядку формирования и ведения Реестра</w:t>
      </w:r>
      <w:r>
        <w:rPr>
          <w:rStyle w:val="10"/>
          <w:color w:val="000000"/>
          <w:szCs w:val="28"/>
        </w:rPr>
        <w:t xml:space="preserve"> </w:t>
      </w:r>
      <w:r w:rsidRPr="007F0712">
        <w:rPr>
          <w:rStyle w:val="10"/>
          <w:color w:val="000000"/>
          <w:szCs w:val="28"/>
        </w:rPr>
        <w:t xml:space="preserve">муниципальных услуг </w:t>
      </w:r>
      <w:r w:rsidR="00A92E9D" w:rsidRPr="00424A3E">
        <w:rPr>
          <w:szCs w:val="28"/>
        </w:rPr>
        <w:t xml:space="preserve">Администрации  </w:t>
      </w:r>
      <w:r w:rsidR="00A92E9D">
        <w:rPr>
          <w:szCs w:val="28"/>
        </w:rPr>
        <w:t>муниципального</w:t>
      </w:r>
      <w:r w:rsidR="00A92E9D" w:rsidRPr="00424A3E">
        <w:rPr>
          <w:szCs w:val="28"/>
        </w:rPr>
        <w:t xml:space="preserve"> округа муниципальное образование </w:t>
      </w:r>
      <w:proofErr w:type="spellStart"/>
      <w:r w:rsidR="00A92E9D" w:rsidRPr="0001787D">
        <w:rPr>
          <w:szCs w:val="28"/>
        </w:rPr>
        <w:t>Антрацитовский</w:t>
      </w:r>
      <w:proofErr w:type="spellEnd"/>
      <w:r w:rsidR="00A92E9D" w:rsidRPr="0001787D">
        <w:rPr>
          <w:szCs w:val="28"/>
        </w:rPr>
        <w:t xml:space="preserve"> муниципальный округ</w:t>
      </w:r>
      <w:r w:rsidR="00A92E9D">
        <w:rPr>
          <w:szCs w:val="28"/>
        </w:rPr>
        <w:t xml:space="preserve"> </w:t>
      </w:r>
      <w:r w:rsidR="00A92E9D" w:rsidRPr="00424A3E">
        <w:rPr>
          <w:szCs w:val="28"/>
        </w:rPr>
        <w:t>Луганской Народной Рес</w:t>
      </w:r>
      <w:r w:rsidR="00A92E9D">
        <w:rPr>
          <w:szCs w:val="28"/>
        </w:rPr>
        <w:t>публики</w:t>
      </w:r>
    </w:p>
    <w:p w:rsidR="007F0712" w:rsidRDefault="007F0712" w:rsidP="007F0712">
      <w:pPr>
        <w:pStyle w:val="ConsPlusTitle"/>
        <w:widowControl/>
        <w:jc w:val="center"/>
        <w:rPr>
          <w:sz w:val="28"/>
          <w:szCs w:val="28"/>
        </w:rPr>
      </w:pPr>
      <w:r w:rsidRPr="007F0712">
        <w:rPr>
          <w:sz w:val="28"/>
          <w:szCs w:val="28"/>
        </w:rPr>
        <w:t xml:space="preserve">Форма Реестра </w:t>
      </w:r>
      <w:r>
        <w:rPr>
          <w:sz w:val="28"/>
          <w:szCs w:val="28"/>
        </w:rPr>
        <w:br/>
      </w:r>
      <w:r w:rsidRPr="007F071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</w:t>
      </w:r>
      <w:r w:rsidR="00A92E9D" w:rsidRPr="00424A3E">
        <w:rPr>
          <w:sz w:val="28"/>
          <w:szCs w:val="28"/>
        </w:rPr>
        <w:t xml:space="preserve">Администрации  </w:t>
      </w:r>
      <w:r w:rsidR="00A92E9D">
        <w:rPr>
          <w:sz w:val="28"/>
          <w:szCs w:val="28"/>
        </w:rPr>
        <w:t>муниципального</w:t>
      </w:r>
      <w:r w:rsidR="00A92E9D" w:rsidRPr="00424A3E">
        <w:rPr>
          <w:sz w:val="28"/>
          <w:szCs w:val="28"/>
        </w:rPr>
        <w:t xml:space="preserve"> округа муниципальное образование </w:t>
      </w:r>
      <w:proofErr w:type="spellStart"/>
      <w:r w:rsidR="00A92E9D" w:rsidRPr="0001787D">
        <w:rPr>
          <w:sz w:val="28"/>
          <w:szCs w:val="28"/>
        </w:rPr>
        <w:t>Антрацитовский</w:t>
      </w:r>
      <w:proofErr w:type="spellEnd"/>
      <w:r w:rsidR="00A92E9D" w:rsidRPr="0001787D">
        <w:rPr>
          <w:sz w:val="28"/>
          <w:szCs w:val="28"/>
        </w:rPr>
        <w:t xml:space="preserve"> муниципальный округ</w:t>
      </w:r>
      <w:r w:rsidR="00A92E9D">
        <w:rPr>
          <w:sz w:val="28"/>
          <w:szCs w:val="28"/>
        </w:rPr>
        <w:t xml:space="preserve"> </w:t>
      </w:r>
      <w:r w:rsidR="00A92E9D" w:rsidRPr="00424A3E">
        <w:rPr>
          <w:sz w:val="28"/>
          <w:szCs w:val="28"/>
        </w:rPr>
        <w:t>Луганской Народной Рес</w:t>
      </w:r>
      <w:r w:rsidR="00A92E9D">
        <w:rPr>
          <w:sz w:val="28"/>
          <w:szCs w:val="28"/>
        </w:rPr>
        <w:t>публики</w:t>
      </w:r>
    </w:p>
    <w:tbl>
      <w:tblPr>
        <w:tblpPr w:leftFromText="180" w:rightFromText="180" w:vertAnchor="text" w:tblpXSpec="center" w:tblpY="1"/>
        <w:tblOverlap w:val="never"/>
        <w:tblW w:w="5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366"/>
        <w:gridCol w:w="1359"/>
        <w:gridCol w:w="1573"/>
        <w:gridCol w:w="1115"/>
        <w:gridCol w:w="1651"/>
        <w:gridCol w:w="2061"/>
        <w:gridCol w:w="2009"/>
        <w:gridCol w:w="1064"/>
        <w:gridCol w:w="1366"/>
        <w:gridCol w:w="1558"/>
      </w:tblGrid>
      <w:tr w:rsidR="00B40D53" w:rsidRPr="007F110B" w:rsidTr="00A92E9D">
        <w:trPr>
          <w:trHeight w:val="1992"/>
        </w:trPr>
        <w:tc>
          <w:tcPr>
            <w:tcW w:w="290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Порядковый номер услуги</w:t>
            </w:r>
          </w:p>
        </w:tc>
        <w:tc>
          <w:tcPr>
            <w:tcW w:w="425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22" w:type="pct"/>
          </w:tcPr>
          <w:p w:rsidR="00B40D53" w:rsidRPr="00047DBD" w:rsidRDefault="00B40D53" w:rsidP="003E0832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 xml:space="preserve">Наименование </w:t>
            </w:r>
            <w:r>
              <w:rPr>
                <w:b w:val="0"/>
                <w:sz w:val="20"/>
                <w:szCs w:val="20"/>
              </w:rPr>
              <w:t>структурного подразделения, ответственного за предоставление услуги</w:t>
            </w:r>
          </w:p>
        </w:tc>
        <w:tc>
          <w:tcPr>
            <w:tcW w:w="490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346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Информация о платности оказываемой услуги</w:t>
            </w:r>
          </w:p>
        </w:tc>
        <w:tc>
          <w:tcPr>
            <w:tcW w:w="516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>Реквизиты нормативного правового акта, утвердившего административный регламент предоставления муниципальной услуги и источник его официального опубликования</w:t>
            </w:r>
          </w:p>
        </w:tc>
        <w:tc>
          <w:tcPr>
            <w:tcW w:w="645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047DBD">
              <w:rPr>
                <w:b w:val="0"/>
                <w:sz w:val="20"/>
                <w:szCs w:val="20"/>
              </w:rPr>
              <w:t xml:space="preserve">Сведения о размещении </w:t>
            </w:r>
            <w:r>
              <w:rPr>
                <w:b w:val="0"/>
                <w:sz w:val="20"/>
                <w:szCs w:val="20"/>
              </w:rPr>
              <w:t xml:space="preserve">информации </w:t>
            </w:r>
            <w:r w:rsidRPr="00047DBD">
              <w:rPr>
                <w:b w:val="0"/>
                <w:sz w:val="20"/>
                <w:szCs w:val="20"/>
              </w:rPr>
              <w:t>об услуге в информационно-телекоммуникационной сети Интернет</w:t>
            </w:r>
          </w:p>
        </w:tc>
        <w:tc>
          <w:tcPr>
            <w:tcW w:w="629" w:type="pct"/>
          </w:tcPr>
          <w:p w:rsidR="00B40D53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8F252B">
              <w:rPr>
                <w:b w:val="0"/>
                <w:sz w:val="20"/>
                <w:szCs w:val="20"/>
              </w:rPr>
              <w:t xml:space="preserve">Возможность предоставления </w:t>
            </w:r>
          </w:p>
          <w:p w:rsidR="00B40D53" w:rsidRPr="001A230B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8F252B">
              <w:rPr>
                <w:b w:val="0"/>
                <w:sz w:val="20"/>
                <w:szCs w:val="20"/>
              </w:rPr>
              <w:t xml:space="preserve">услуги через </w:t>
            </w:r>
            <w:r w:rsidRPr="001A230B">
              <w:rPr>
                <w:b w:val="0"/>
                <w:sz w:val="20"/>
                <w:szCs w:val="20"/>
              </w:rPr>
              <w:t xml:space="preserve">многофункциональный центр </w:t>
            </w:r>
          </w:p>
          <w:p w:rsidR="00B40D53" w:rsidRPr="00505D79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0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  <w:r w:rsidRPr="007F110B">
              <w:rPr>
                <w:b w:val="0"/>
              </w:rPr>
              <w:t>С</w:t>
            </w:r>
            <w:r w:rsidRPr="0046743F">
              <w:rPr>
                <w:b w:val="0"/>
                <w:sz w:val="20"/>
                <w:szCs w:val="20"/>
              </w:rPr>
              <w:t>ведения об изменениях, вносимых в запись об услуге</w:t>
            </w:r>
          </w:p>
        </w:tc>
        <w:tc>
          <w:tcPr>
            <w:tcW w:w="426" w:type="pct"/>
          </w:tcPr>
          <w:p w:rsidR="00B40D53" w:rsidRPr="00B1022B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B1022B">
              <w:rPr>
                <w:b w:val="0"/>
                <w:sz w:val="20"/>
              </w:rPr>
              <w:t>Наименование услуги (услуг), необходимой и обязательной для предоставления муниципальной услуги</w:t>
            </w:r>
          </w:p>
        </w:tc>
        <w:tc>
          <w:tcPr>
            <w:tcW w:w="482" w:type="pct"/>
          </w:tcPr>
          <w:p w:rsidR="00B40D53" w:rsidRPr="00B1022B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B40D53">
              <w:rPr>
                <w:b w:val="0"/>
                <w:sz w:val="20"/>
              </w:rPr>
              <w:t>Органы (организации), предоставляющие необходимые и обязательные услуги</w:t>
            </w:r>
          </w:p>
        </w:tc>
      </w:tr>
      <w:tr w:rsidR="00B40D53" w:rsidRPr="00E058EE" w:rsidTr="00A92E9D">
        <w:trPr>
          <w:trHeight w:val="241"/>
        </w:trPr>
        <w:tc>
          <w:tcPr>
            <w:tcW w:w="290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3</w:t>
            </w:r>
          </w:p>
        </w:tc>
        <w:tc>
          <w:tcPr>
            <w:tcW w:w="490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5</w:t>
            </w:r>
          </w:p>
        </w:tc>
        <w:tc>
          <w:tcPr>
            <w:tcW w:w="516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6</w:t>
            </w:r>
          </w:p>
        </w:tc>
        <w:tc>
          <w:tcPr>
            <w:tcW w:w="645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7</w:t>
            </w:r>
          </w:p>
        </w:tc>
        <w:tc>
          <w:tcPr>
            <w:tcW w:w="629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8</w:t>
            </w:r>
          </w:p>
        </w:tc>
        <w:tc>
          <w:tcPr>
            <w:tcW w:w="330" w:type="pct"/>
            <w:vAlign w:val="center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  <w:r w:rsidRPr="00E058EE">
              <w:rPr>
                <w:sz w:val="18"/>
                <w:szCs w:val="18"/>
              </w:rPr>
              <w:t>9</w:t>
            </w:r>
          </w:p>
        </w:tc>
        <w:tc>
          <w:tcPr>
            <w:tcW w:w="426" w:type="pct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B40D53" w:rsidRPr="00E058EE" w:rsidRDefault="00B40D53" w:rsidP="00B32843">
            <w:pPr>
              <w:pStyle w:val="ConsPlusTitle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40D53" w:rsidRPr="007F110B" w:rsidTr="00A92E9D">
        <w:trPr>
          <w:trHeight w:val="364"/>
        </w:trPr>
        <w:tc>
          <w:tcPr>
            <w:tcW w:w="4518" w:type="pct"/>
            <w:gridSpan w:val="10"/>
            <w:vAlign w:val="center"/>
          </w:tcPr>
          <w:p w:rsidR="00B40D53" w:rsidRPr="00A92E9D" w:rsidRDefault="00B40D53" w:rsidP="00A92E9D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A92E9D">
              <w:rPr>
                <w:sz w:val="20"/>
                <w:szCs w:val="20"/>
              </w:rPr>
              <w:t>Раздел 1. Муниципальные услуги, предоставляемы</w:t>
            </w:r>
            <w:r w:rsidR="00E20900" w:rsidRPr="00A92E9D">
              <w:rPr>
                <w:sz w:val="20"/>
                <w:szCs w:val="20"/>
              </w:rPr>
              <w:t xml:space="preserve">е структурными подразделениями </w:t>
            </w:r>
            <w:r w:rsidR="00A92E9D" w:rsidRPr="00A92E9D">
              <w:rPr>
                <w:sz w:val="20"/>
                <w:szCs w:val="20"/>
              </w:rPr>
              <w:t xml:space="preserve"> Администрации  муниципального округа муниципальное образование </w:t>
            </w:r>
            <w:proofErr w:type="spellStart"/>
            <w:r w:rsidR="00A92E9D" w:rsidRPr="00A92E9D">
              <w:rPr>
                <w:sz w:val="20"/>
                <w:szCs w:val="20"/>
              </w:rPr>
              <w:t>Антрацитовский</w:t>
            </w:r>
            <w:proofErr w:type="spellEnd"/>
            <w:r w:rsidR="00A92E9D" w:rsidRPr="00A92E9D">
              <w:rPr>
                <w:sz w:val="20"/>
                <w:szCs w:val="20"/>
              </w:rPr>
              <w:t xml:space="preserve"> муниципальный округ Луганской Народной Республики</w:t>
            </w:r>
          </w:p>
        </w:tc>
        <w:tc>
          <w:tcPr>
            <w:tcW w:w="482" w:type="pct"/>
          </w:tcPr>
          <w:p w:rsidR="00B40D53" w:rsidRPr="00CC08E2" w:rsidRDefault="00B40D53" w:rsidP="00B32843">
            <w:pPr>
              <w:pStyle w:val="ConsPlusTitle"/>
              <w:widowControl/>
              <w:jc w:val="center"/>
              <w:rPr>
                <w:sz w:val="20"/>
              </w:rPr>
            </w:pPr>
          </w:p>
        </w:tc>
      </w:tr>
      <w:tr w:rsidR="00B40D53" w:rsidRPr="007F110B" w:rsidTr="00A92E9D">
        <w:trPr>
          <w:trHeight w:val="516"/>
        </w:trPr>
        <w:tc>
          <w:tcPr>
            <w:tcW w:w="290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5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6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5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9" w:type="pct"/>
          </w:tcPr>
          <w:p w:rsidR="00B40D53" w:rsidRPr="008F252B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0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26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82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40D53" w:rsidRPr="007F110B" w:rsidTr="00A92E9D">
        <w:trPr>
          <w:trHeight w:val="890"/>
        </w:trPr>
        <w:tc>
          <w:tcPr>
            <w:tcW w:w="4518" w:type="pct"/>
            <w:gridSpan w:val="10"/>
            <w:vAlign w:val="center"/>
          </w:tcPr>
          <w:p w:rsidR="00B40D53" w:rsidRPr="00A258AC" w:rsidRDefault="00B40D53" w:rsidP="0017131C">
            <w:pPr>
              <w:pStyle w:val="ad"/>
              <w:jc w:val="center"/>
              <w:rPr>
                <w:rFonts w:eastAsia="MS Mincho"/>
                <w:b/>
                <w:sz w:val="20"/>
              </w:rPr>
            </w:pPr>
            <w:r w:rsidRPr="00A258AC">
              <w:rPr>
                <w:rFonts w:eastAsia="MS Mincho"/>
                <w:b/>
                <w:sz w:val="20"/>
              </w:rPr>
              <w:t xml:space="preserve">Раздел 2. </w:t>
            </w:r>
            <w:r w:rsidRPr="0017131C">
              <w:rPr>
                <w:rFonts w:eastAsia="MS Mincho"/>
                <w:b/>
                <w:sz w:val="20"/>
              </w:rPr>
              <w:t xml:space="preserve">Услуги, которые подлежат предоставлению в электронной форме муниципальными учреждениями и другими организациями </w:t>
            </w:r>
            <w:r w:rsidR="00E20900" w:rsidRPr="0017131C">
              <w:rPr>
                <w:b/>
                <w:sz w:val="20"/>
              </w:rPr>
              <w:t>муниципального образования</w:t>
            </w:r>
            <w:r w:rsidR="0017131C" w:rsidRPr="0017131C">
              <w:rPr>
                <w:b/>
                <w:sz w:val="20"/>
              </w:rPr>
              <w:t xml:space="preserve"> </w:t>
            </w:r>
            <w:proofErr w:type="spellStart"/>
            <w:r w:rsidR="0017131C" w:rsidRPr="0017131C">
              <w:rPr>
                <w:b/>
                <w:sz w:val="20"/>
              </w:rPr>
              <w:t>Антрацитовский</w:t>
            </w:r>
            <w:proofErr w:type="spellEnd"/>
            <w:r w:rsidR="0017131C" w:rsidRPr="0017131C">
              <w:rPr>
                <w:b/>
                <w:sz w:val="20"/>
              </w:rPr>
              <w:t xml:space="preserve"> муниципальный округ Луганской Народной Республики</w:t>
            </w:r>
            <w:r w:rsidRPr="0017131C">
              <w:rPr>
                <w:rFonts w:eastAsia="MS Mincho"/>
                <w:b/>
                <w:sz w:val="20"/>
              </w:rPr>
              <w:t>, в</w:t>
            </w:r>
            <w:r w:rsidRPr="005B3691">
              <w:rPr>
                <w:rFonts w:eastAsia="MS Mincho"/>
                <w:b/>
                <w:sz w:val="20"/>
              </w:rPr>
              <w:t xml:space="preserve"> которых размещается муниципа</w:t>
            </w:r>
            <w:r w:rsidRPr="00A258AC">
              <w:rPr>
                <w:rFonts w:eastAsia="MS Mincho"/>
                <w:b/>
                <w:sz w:val="20"/>
              </w:rPr>
              <w:t>льное задание (заказ) и включены в перечень, установленный Правительством Российской Федерации</w:t>
            </w:r>
          </w:p>
        </w:tc>
        <w:tc>
          <w:tcPr>
            <w:tcW w:w="482" w:type="pct"/>
          </w:tcPr>
          <w:p w:rsidR="00B40D53" w:rsidRPr="00A258AC" w:rsidRDefault="00B40D53" w:rsidP="00B1022B">
            <w:pPr>
              <w:pStyle w:val="ad"/>
              <w:jc w:val="center"/>
              <w:rPr>
                <w:rFonts w:eastAsia="MS Mincho"/>
                <w:b/>
                <w:sz w:val="20"/>
              </w:rPr>
            </w:pPr>
          </w:p>
        </w:tc>
      </w:tr>
      <w:tr w:rsidR="00B40D53" w:rsidRPr="007F110B" w:rsidTr="00A92E9D">
        <w:trPr>
          <w:trHeight w:val="516"/>
        </w:trPr>
        <w:tc>
          <w:tcPr>
            <w:tcW w:w="290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5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2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6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6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5" w:type="pct"/>
          </w:tcPr>
          <w:p w:rsidR="00B40D53" w:rsidRPr="00047DBD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9" w:type="pct"/>
          </w:tcPr>
          <w:p w:rsidR="00B40D53" w:rsidRPr="008F252B" w:rsidRDefault="00B40D53" w:rsidP="00B32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0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26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82" w:type="pct"/>
          </w:tcPr>
          <w:p w:rsidR="00B40D53" w:rsidRPr="007F110B" w:rsidRDefault="00B40D53" w:rsidP="00B32843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724ABE" w:rsidRPr="004014DC" w:rsidRDefault="00724ABE" w:rsidP="00724ABE">
      <w:pPr>
        <w:jc w:val="right"/>
        <w:rPr>
          <w:sz w:val="28"/>
          <w:szCs w:val="28"/>
        </w:rPr>
      </w:pPr>
    </w:p>
    <w:p w:rsidR="00A7040E" w:rsidRDefault="00A7040E" w:rsidP="0017131C">
      <w:pPr>
        <w:rPr>
          <w:sz w:val="24"/>
          <w:szCs w:val="24"/>
        </w:rPr>
      </w:pPr>
    </w:p>
    <w:p w:rsidR="0017131C" w:rsidRDefault="0017131C" w:rsidP="0017131C">
      <w:pPr>
        <w:rPr>
          <w:sz w:val="24"/>
          <w:szCs w:val="24"/>
        </w:rPr>
      </w:pPr>
    </w:p>
    <w:p w:rsidR="0017131C" w:rsidRDefault="0017131C" w:rsidP="0017131C">
      <w:pPr>
        <w:rPr>
          <w:sz w:val="24"/>
          <w:szCs w:val="24"/>
        </w:rPr>
      </w:pPr>
    </w:p>
    <w:p w:rsidR="00A7040E" w:rsidRPr="00633BFF" w:rsidRDefault="00A7040E" w:rsidP="00A7040E">
      <w:pPr>
        <w:jc w:val="center"/>
        <w:rPr>
          <w:sz w:val="24"/>
          <w:szCs w:val="24"/>
        </w:rPr>
      </w:pPr>
    </w:p>
    <w:p w:rsidR="001A1D17" w:rsidRPr="007F0712" w:rsidRDefault="00780302" w:rsidP="001A1D17">
      <w:pPr>
        <w:ind w:left="963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7131C">
        <w:rPr>
          <w:sz w:val="28"/>
          <w:szCs w:val="28"/>
        </w:rPr>
        <w:t xml:space="preserve"> №</w:t>
      </w:r>
      <w:r w:rsidR="001A1D17" w:rsidRPr="007F0712">
        <w:rPr>
          <w:sz w:val="28"/>
          <w:szCs w:val="28"/>
        </w:rPr>
        <w:t xml:space="preserve"> </w:t>
      </w:r>
      <w:r w:rsidR="001A1D17">
        <w:rPr>
          <w:sz w:val="28"/>
          <w:szCs w:val="28"/>
        </w:rPr>
        <w:t>2</w:t>
      </w:r>
    </w:p>
    <w:p w:rsidR="001A1D17" w:rsidRPr="007F0712" w:rsidRDefault="001A1D17" w:rsidP="001A1D17">
      <w:pPr>
        <w:pStyle w:val="ad"/>
        <w:ind w:left="9639"/>
        <w:outlineLvl w:val="0"/>
        <w:rPr>
          <w:rStyle w:val="3"/>
          <w:color w:val="000000"/>
          <w:szCs w:val="28"/>
        </w:rPr>
      </w:pPr>
      <w:r w:rsidRPr="007F0712">
        <w:rPr>
          <w:szCs w:val="28"/>
        </w:rPr>
        <w:t xml:space="preserve">к </w:t>
      </w:r>
      <w:r w:rsidR="005B3691" w:rsidRPr="007F0712">
        <w:rPr>
          <w:rStyle w:val="10"/>
          <w:color w:val="000000"/>
          <w:szCs w:val="28"/>
        </w:rPr>
        <w:t>Порядку формирования и ведения Реестра</w:t>
      </w:r>
      <w:r w:rsidR="005B3691">
        <w:rPr>
          <w:rStyle w:val="10"/>
          <w:color w:val="000000"/>
          <w:szCs w:val="28"/>
        </w:rPr>
        <w:t xml:space="preserve"> </w:t>
      </w:r>
      <w:r w:rsidR="005B3691" w:rsidRPr="007F0712">
        <w:rPr>
          <w:rStyle w:val="10"/>
          <w:color w:val="000000"/>
          <w:szCs w:val="28"/>
        </w:rPr>
        <w:t xml:space="preserve">муниципальных услуг </w:t>
      </w:r>
      <w:r w:rsidR="0017131C" w:rsidRPr="00424A3E">
        <w:rPr>
          <w:szCs w:val="28"/>
        </w:rPr>
        <w:t xml:space="preserve">Администрации  </w:t>
      </w:r>
      <w:r w:rsidR="0017131C">
        <w:rPr>
          <w:szCs w:val="28"/>
        </w:rPr>
        <w:t>муниципального</w:t>
      </w:r>
      <w:r w:rsidR="0017131C" w:rsidRPr="00424A3E">
        <w:rPr>
          <w:szCs w:val="28"/>
        </w:rPr>
        <w:t xml:space="preserve"> округа муниципальное образование </w:t>
      </w:r>
      <w:proofErr w:type="spellStart"/>
      <w:r w:rsidR="0017131C" w:rsidRPr="0001787D">
        <w:rPr>
          <w:szCs w:val="28"/>
        </w:rPr>
        <w:t>Антрацитовский</w:t>
      </w:r>
      <w:proofErr w:type="spellEnd"/>
      <w:r w:rsidR="0017131C" w:rsidRPr="0001787D">
        <w:rPr>
          <w:szCs w:val="28"/>
        </w:rPr>
        <w:t xml:space="preserve"> муниципальный округ</w:t>
      </w:r>
      <w:r w:rsidR="0017131C">
        <w:rPr>
          <w:szCs w:val="28"/>
        </w:rPr>
        <w:t xml:space="preserve"> </w:t>
      </w:r>
      <w:r w:rsidR="0017131C" w:rsidRPr="00424A3E">
        <w:rPr>
          <w:szCs w:val="28"/>
        </w:rPr>
        <w:t>Луганской Народной Рес</w:t>
      </w:r>
      <w:r w:rsidR="0017131C">
        <w:rPr>
          <w:szCs w:val="28"/>
        </w:rPr>
        <w:t>публики</w:t>
      </w:r>
    </w:p>
    <w:p w:rsidR="00A7040E" w:rsidRPr="0017131C" w:rsidRDefault="00A7040E" w:rsidP="00A7040E">
      <w:pPr>
        <w:rPr>
          <w:b/>
          <w:sz w:val="24"/>
          <w:szCs w:val="24"/>
        </w:rPr>
      </w:pPr>
    </w:p>
    <w:p w:rsidR="00A7040E" w:rsidRPr="0017131C" w:rsidRDefault="00A7040E" w:rsidP="00A7040E">
      <w:pPr>
        <w:ind w:firstLine="709"/>
        <w:jc w:val="center"/>
        <w:rPr>
          <w:b/>
          <w:sz w:val="28"/>
          <w:szCs w:val="24"/>
        </w:rPr>
      </w:pPr>
      <w:r w:rsidRPr="0017131C">
        <w:rPr>
          <w:b/>
          <w:sz w:val="28"/>
          <w:szCs w:val="24"/>
        </w:rPr>
        <w:t xml:space="preserve">Перечень услуг, </w:t>
      </w:r>
      <w:r w:rsidR="001A1D17" w:rsidRPr="0017131C">
        <w:rPr>
          <w:b/>
          <w:sz w:val="28"/>
          <w:szCs w:val="24"/>
        </w:rPr>
        <w:br/>
      </w:r>
      <w:r w:rsidRPr="0017131C">
        <w:rPr>
          <w:b/>
          <w:sz w:val="28"/>
          <w:szCs w:val="24"/>
        </w:rPr>
        <w:t xml:space="preserve">которые являются необходимыми и обязательными для предоставления органами местного самоуправления муниципальных услуг, и предоставляются </w:t>
      </w:r>
      <w:r w:rsidR="001A1D17" w:rsidRPr="0017131C">
        <w:rPr>
          <w:b/>
          <w:sz w:val="28"/>
          <w:szCs w:val="24"/>
        </w:rPr>
        <w:t xml:space="preserve">органами и </w:t>
      </w:r>
      <w:r w:rsidRPr="0017131C">
        <w:rPr>
          <w:b/>
          <w:sz w:val="28"/>
          <w:szCs w:val="24"/>
        </w:rPr>
        <w:t>организациями, участвующими в предоставлении муниципальных услуг</w:t>
      </w:r>
    </w:p>
    <w:p w:rsidR="00A7040E" w:rsidRPr="00B94114" w:rsidRDefault="00A7040E" w:rsidP="00A7040E">
      <w:pPr>
        <w:ind w:firstLine="709"/>
        <w:jc w:val="center"/>
        <w:rPr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3233"/>
      </w:tblGrid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п/п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A7040E" w:rsidRPr="00B94114" w:rsidRDefault="00A7040E" w:rsidP="00A7040E">
      <w:pPr>
        <w:jc w:val="center"/>
        <w:rPr>
          <w:sz w:val="24"/>
          <w:szCs w:val="24"/>
        </w:rPr>
      </w:pPr>
    </w:p>
    <w:p w:rsidR="003B1B4F" w:rsidRDefault="003B1B4F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Default="001A1D17" w:rsidP="00A7040E">
      <w:pPr>
        <w:jc w:val="center"/>
      </w:pPr>
    </w:p>
    <w:p w:rsidR="001A1D17" w:rsidRPr="007F0712" w:rsidRDefault="00780302" w:rsidP="001A1D17">
      <w:pPr>
        <w:ind w:left="963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A1D17" w:rsidRPr="007F0712">
        <w:rPr>
          <w:sz w:val="28"/>
          <w:szCs w:val="28"/>
        </w:rPr>
        <w:t xml:space="preserve"> </w:t>
      </w:r>
      <w:r w:rsidR="0017131C">
        <w:rPr>
          <w:sz w:val="28"/>
          <w:szCs w:val="28"/>
        </w:rPr>
        <w:t xml:space="preserve">№ </w:t>
      </w:r>
      <w:r w:rsidR="001A1D17">
        <w:rPr>
          <w:sz w:val="28"/>
          <w:szCs w:val="28"/>
        </w:rPr>
        <w:t>3</w:t>
      </w:r>
    </w:p>
    <w:p w:rsidR="007151EC" w:rsidRDefault="007151EC" w:rsidP="007151EC">
      <w:pPr>
        <w:pStyle w:val="ad"/>
        <w:ind w:left="9639"/>
        <w:outlineLvl w:val="0"/>
        <w:rPr>
          <w:szCs w:val="28"/>
        </w:rPr>
      </w:pPr>
      <w:r w:rsidRPr="007F0712">
        <w:rPr>
          <w:szCs w:val="28"/>
        </w:rPr>
        <w:t xml:space="preserve">к </w:t>
      </w:r>
      <w:r w:rsidRPr="007F0712">
        <w:rPr>
          <w:rStyle w:val="10"/>
          <w:color w:val="000000"/>
          <w:szCs w:val="28"/>
        </w:rPr>
        <w:t>Порядку формирования и ведения Реестра</w:t>
      </w:r>
      <w:r>
        <w:rPr>
          <w:rStyle w:val="10"/>
          <w:color w:val="000000"/>
          <w:szCs w:val="28"/>
        </w:rPr>
        <w:t xml:space="preserve"> </w:t>
      </w:r>
      <w:r w:rsidRPr="007F0712">
        <w:rPr>
          <w:rStyle w:val="10"/>
          <w:color w:val="000000"/>
          <w:szCs w:val="28"/>
        </w:rPr>
        <w:t xml:space="preserve">муниципальных услуг </w:t>
      </w:r>
      <w:r w:rsidR="00434057" w:rsidRPr="00424A3E">
        <w:rPr>
          <w:szCs w:val="28"/>
        </w:rPr>
        <w:t xml:space="preserve">Администрации  </w:t>
      </w:r>
      <w:r w:rsidR="00434057">
        <w:rPr>
          <w:szCs w:val="28"/>
        </w:rPr>
        <w:t>муниципального</w:t>
      </w:r>
      <w:r w:rsidR="00434057" w:rsidRPr="00424A3E">
        <w:rPr>
          <w:szCs w:val="28"/>
        </w:rPr>
        <w:t xml:space="preserve"> округа муниципальное образование </w:t>
      </w:r>
      <w:proofErr w:type="spellStart"/>
      <w:r w:rsidR="00434057" w:rsidRPr="0001787D">
        <w:rPr>
          <w:szCs w:val="28"/>
        </w:rPr>
        <w:t>Антрацитовский</w:t>
      </w:r>
      <w:proofErr w:type="spellEnd"/>
      <w:r w:rsidR="00434057" w:rsidRPr="0001787D">
        <w:rPr>
          <w:szCs w:val="28"/>
        </w:rPr>
        <w:t xml:space="preserve"> муниципальный округ</w:t>
      </w:r>
      <w:r w:rsidR="00434057">
        <w:rPr>
          <w:szCs w:val="28"/>
        </w:rPr>
        <w:t xml:space="preserve"> </w:t>
      </w:r>
      <w:r w:rsidR="00434057" w:rsidRPr="00424A3E">
        <w:rPr>
          <w:szCs w:val="28"/>
        </w:rPr>
        <w:t>Луганской Народной Рес</w:t>
      </w:r>
      <w:r w:rsidR="00434057">
        <w:rPr>
          <w:szCs w:val="28"/>
        </w:rPr>
        <w:t>публики</w:t>
      </w:r>
    </w:p>
    <w:p w:rsidR="007151EC" w:rsidRDefault="007151EC" w:rsidP="0017131C">
      <w:pPr>
        <w:pStyle w:val="ad"/>
        <w:outlineLvl w:val="0"/>
        <w:rPr>
          <w:szCs w:val="28"/>
        </w:rPr>
      </w:pPr>
    </w:p>
    <w:p w:rsidR="00780302" w:rsidRDefault="00780302" w:rsidP="007151EC">
      <w:pPr>
        <w:pStyle w:val="ad"/>
        <w:ind w:left="9639"/>
        <w:outlineLvl w:val="0"/>
        <w:rPr>
          <w:szCs w:val="28"/>
        </w:rPr>
      </w:pPr>
    </w:p>
    <w:p w:rsidR="001A1D17" w:rsidRPr="001B5F9B" w:rsidRDefault="001A1D17" w:rsidP="001A1D17">
      <w:pPr>
        <w:jc w:val="center"/>
        <w:rPr>
          <w:b/>
          <w:sz w:val="28"/>
          <w:szCs w:val="28"/>
        </w:rPr>
      </w:pPr>
      <w:r w:rsidRPr="001B5F9B">
        <w:rPr>
          <w:b/>
          <w:sz w:val="28"/>
          <w:szCs w:val="28"/>
        </w:rPr>
        <w:t xml:space="preserve">Информация </w:t>
      </w:r>
      <w:r w:rsidRPr="001B5F9B">
        <w:rPr>
          <w:b/>
          <w:sz w:val="28"/>
          <w:szCs w:val="28"/>
        </w:rPr>
        <w:br/>
        <w:t>об итогах пред</w:t>
      </w:r>
      <w:r w:rsidR="001E1F32" w:rsidRPr="001B5F9B">
        <w:rPr>
          <w:b/>
          <w:sz w:val="28"/>
          <w:szCs w:val="28"/>
        </w:rPr>
        <w:t xml:space="preserve">оставления муниципальных услуг </w:t>
      </w:r>
      <w:r w:rsidR="001B5F9B" w:rsidRPr="001B5F9B">
        <w:rPr>
          <w:b/>
          <w:sz w:val="28"/>
          <w:szCs w:val="28"/>
        </w:rPr>
        <w:t xml:space="preserve">Администрации  муниципального округа муниципальное образование </w:t>
      </w:r>
      <w:proofErr w:type="spellStart"/>
      <w:r w:rsidR="001B5F9B" w:rsidRPr="001B5F9B">
        <w:rPr>
          <w:b/>
          <w:sz w:val="28"/>
          <w:szCs w:val="28"/>
        </w:rPr>
        <w:t>Антрацитовский</w:t>
      </w:r>
      <w:proofErr w:type="spellEnd"/>
      <w:r w:rsidR="001B5F9B" w:rsidRPr="001B5F9B">
        <w:rPr>
          <w:b/>
          <w:sz w:val="28"/>
          <w:szCs w:val="28"/>
        </w:rPr>
        <w:t xml:space="preserve"> муниципальный округ Луганской Народной Республики</w:t>
      </w:r>
    </w:p>
    <w:p w:rsidR="001A1D17" w:rsidRPr="001B5F9B" w:rsidRDefault="001A1D17" w:rsidP="001A1D17">
      <w:pPr>
        <w:jc w:val="center"/>
        <w:rPr>
          <w:b/>
          <w:sz w:val="28"/>
          <w:szCs w:val="28"/>
        </w:rPr>
      </w:pPr>
      <w:r w:rsidRPr="001B5F9B">
        <w:rPr>
          <w:b/>
          <w:sz w:val="28"/>
          <w:szCs w:val="28"/>
        </w:rPr>
        <w:t xml:space="preserve">по состоянию на «___»_______ 202__г. </w:t>
      </w:r>
    </w:p>
    <w:tbl>
      <w:tblPr>
        <w:tblpPr w:leftFromText="181" w:rightFromText="181" w:vertAnchor="page" w:horzAnchor="page" w:tblpX="1771" w:tblpY="648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557"/>
        <w:gridCol w:w="1554"/>
        <w:gridCol w:w="1548"/>
        <w:gridCol w:w="1464"/>
        <w:gridCol w:w="1805"/>
        <w:gridCol w:w="1303"/>
        <w:gridCol w:w="726"/>
        <w:gridCol w:w="1344"/>
        <w:gridCol w:w="892"/>
        <w:gridCol w:w="1957"/>
      </w:tblGrid>
      <w:tr w:rsidR="007151EC" w:rsidRPr="001A1D17" w:rsidTr="007151EC">
        <w:trPr>
          <w:trHeight w:hRule="exact" w:val="294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151EC" w:rsidRPr="001A1D17" w:rsidRDefault="00780302" w:rsidP="007151EC">
            <w:pPr>
              <w:pStyle w:val="ad"/>
              <w:spacing w:line="26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7151EC" w:rsidRPr="001A1D17">
              <w:rPr>
                <w:color w:val="000000"/>
                <w:sz w:val="20"/>
              </w:rPr>
              <w:t>№ п/п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Наименование</w:t>
            </w:r>
          </w:p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муниципальной</w:t>
            </w:r>
          </w:p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услуги</w:t>
            </w:r>
          </w:p>
        </w:tc>
        <w:tc>
          <w:tcPr>
            <w:tcW w:w="4319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00" w:lineRule="exact"/>
              <w:ind w:left="2640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Значения показателей предоставления муниципальной услуги</w:t>
            </w:r>
          </w:p>
        </w:tc>
      </w:tr>
      <w:tr w:rsidR="007151EC" w:rsidRPr="001A1D17" w:rsidTr="007151EC">
        <w:trPr>
          <w:trHeight w:hRule="exact" w:val="2944"/>
        </w:trPr>
        <w:tc>
          <w:tcPr>
            <w:tcW w:w="14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00" w:lineRule="exact"/>
              <w:ind w:left="2640"/>
              <w:jc w:val="center"/>
              <w:rPr>
                <w:sz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00" w:lineRule="exact"/>
              <w:ind w:left="2640"/>
              <w:jc w:val="center"/>
              <w:rPr>
                <w:sz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Общее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количество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принятых заявлений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о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предоставлении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муниципальной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услуги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r w:rsidRPr="001A1D17">
              <w:rPr>
                <w:color w:val="000000"/>
                <w:sz w:val="20"/>
              </w:rPr>
              <w:t xml:space="preserve">Количество отказов в приеме заявления о </w:t>
            </w:r>
            <w:proofErr w:type="spellStart"/>
            <w:r w:rsidRPr="001A1D17">
              <w:rPr>
                <w:color w:val="000000"/>
                <w:sz w:val="20"/>
              </w:rPr>
              <w:t>предоставле</w:t>
            </w:r>
            <w:proofErr w:type="spellEnd"/>
            <w:r w:rsidRPr="001A1D17">
              <w:rPr>
                <w:color w:val="000000"/>
                <w:sz w:val="20"/>
              </w:rPr>
              <w:t>-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proofErr w:type="spellStart"/>
            <w:r w:rsidRPr="001A1D17">
              <w:rPr>
                <w:color w:val="000000"/>
                <w:sz w:val="20"/>
              </w:rPr>
              <w:t>нии</w:t>
            </w:r>
            <w:proofErr w:type="spellEnd"/>
            <w:r w:rsidRPr="001A1D17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1A1D17">
              <w:rPr>
                <w:color w:val="000000"/>
                <w:sz w:val="20"/>
              </w:rPr>
              <w:t>муниципаль</w:t>
            </w:r>
            <w:proofErr w:type="spellEnd"/>
            <w:r w:rsidRPr="001A1D17">
              <w:rPr>
                <w:color w:val="000000"/>
                <w:sz w:val="20"/>
              </w:rPr>
              <w:t>-ной</w:t>
            </w:r>
            <w:proofErr w:type="gramEnd"/>
            <w:r w:rsidRPr="001A1D17">
              <w:rPr>
                <w:color w:val="000000"/>
                <w:sz w:val="20"/>
              </w:rPr>
              <w:t xml:space="preserve"> услуги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(с указанием причин отказа)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 xml:space="preserve">Количество отказов в </w:t>
            </w:r>
            <w:proofErr w:type="spellStart"/>
            <w:r w:rsidRPr="001A1D17">
              <w:rPr>
                <w:color w:val="000000"/>
                <w:sz w:val="20"/>
              </w:rPr>
              <w:t>предоставле</w:t>
            </w:r>
            <w:proofErr w:type="spellEnd"/>
            <w:r w:rsidRPr="001A1D17">
              <w:rPr>
                <w:color w:val="000000"/>
                <w:sz w:val="20"/>
              </w:rPr>
              <w:t>-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proofErr w:type="spellStart"/>
            <w:r w:rsidRPr="001A1D17">
              <w:rPr>
                <w:rStyle w:val="6pt"/>
                <w:color w:val="000000"/>
                <w:sz w:val="20"/>
                <w:szCs w:val="20"/>
              </w:rPr>
              <w:t>нии</w:t>
            </w:r>
            <w:proofErr w:type="spellEnd"/>
            <w:r w:rsidRPr="001A1D17">
              <w:rPr>
                <w:rStyle w:val="6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D17">
              <w:rPr>
                <w:color w:val="000000"/>
                <w:sz w:val="20"/>
              </w:rPr>
              <w:t>муниципал</w:t>
            </w:r>
            <w:proofErr w:type="gramStart"/>
            <w:r w:rsidRPr="001A1D17">
              <w:rPr>
                <w:color w:val="000000"/>
                <w:sz w:val="20"/>
              </w:rPr>
              <w:t>ь</w:t>
            </w:r>
            <w:proofErr w:type="spellEnd"/>
            <w:r w:rsidRPr="001A1D17">
              <w:rPr>
                <w:color w:val="000000"/>
                <w:sz w:val="20"/>
              </w:rPr>
              <w:t>-</w:t>
            </w:r>
            <w:proofErr w:type="gramEnd"/>
            <w:r w:rsidRPr="001A1D17">
              <w:rPr>
                <w:color w:val="000000"/>
                <w:sz w:val="20"/>
              </w:rPr>
              <w:t xml:space="preserve"> ной услуги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(с указанием причин отказа)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r w:rsidRPr="001A1D17">
              <w:rPr>
                <w:color w:val="000000"/>
                <w:sz w:val="20"/>
              </w:rPr>
              <w:t>Удовлетворен-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proofErr w:type="spellStart"/>
            <w:r w:rsidRPr="001A1D17">
              <w:rPr>
                <w:color w:val="000000"/>
                <w:sz w:val="20"/>
              </w:rPr>
              <w:t>ность</w:t>
            </w:r>
            <w:proofErr w:type="spellEnd"/>
            <w:r w:rsidRPr="001A1D17">
              <w:rPr>
                <w:color w:val="000000"/>
                <w:sz w:val="20"/>
              </w:rPr>
              <w:t xml:space="preserve"> заявителей качеством и доступностью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proofErr w:type="spellStart"/>
            <w:r w:rsidRPr="001A1D17">
              <w:rPr>
                <w:color w:val="000000"/>
                <w:sz w:val="20"/>
              </w:rPr>
              <w:t>муниципаль</w:t>
            </w:r>
            <w:proofErr w:type="spellEnd"/>
            <w:r w:rsidRPr="001A1D17">
              <w:rPr>
                <w:color w:val="000000"/>
                <w:sz w:val="20"/>
              </w:rPr>
              <w:t xml:space="preserve"> ной услуги (общая оценка по итогам анкетирования</w:t>
            </w:r>
          </w:p>
          <w:p w:rsidR="007151EC" w:rsidRPr="001A1D17" w:rsidRDefault="007151EC" w:rsidP="007151EC">
            <w:pPr>
              <w:pStyle w:val="ad"/>
              <w:spacing w:before="60" w:line="200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заявителей)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Временные затраты при получении муниципальной услуги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r w:rsidRPr="001A1D17">
              <w:rPr>
                <w:color w:val="000000"/>
                <w:sz w:val="20"/>
              </w:rPr>
              <w:t xml:space="preserve">Количество фактов </w:t>
            </w:r>
            <w:proofErr w:type="spellStart"/>
            <w:r w:rsidRPr="001A1D17">
              <w:rPr>
                <w:color w:val="000000"/>
                <w:sz w:val="20"/>
              </w:rPr>
              <w:t>предоставле</w:t>
            </w:r>
            <w:proofErr w:type="spellEnd"/>
            <w:r w:rsidRPr="001A1D17">
              <w:rPr>
                <w:color w:val="000000"/>
                <w:sz w:val="20"/>
              </w:rPr>
              <w:t>-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color w:val="000000"/>
                <w:sz w:val="20"/>
              </w:rPr>
            </w:pPr>
            <w:proofErr w:type="spellStart"/>
            <w:r w:rsidRPr="001A1D17">
              <w:rPr>
                <w:color w:val="000000"/>
                <w:sz w:val="20"/>
              </w:rPr>
              <w:t>ния</w:t>
            </w:r>
            <w:proofErr w:type="spellEnd"/>
            <w:r w:rsidRPr="001A1D17">
              <w:rPr>
                <w:color w:val="000000"/>
                <w:sz w:val="20"/>
              </w:rPr>
              <w:t xml:space="preserve"> </w:t>
            </w:r>
            <w:proofErr w:type="spellStart"/>
            <w:r w:rsidRPr="001A1D17">
              <w:rPr>
                <w:color w:val="000000"/>
                <w:sz w:val="20"/>
              </w:rPr>
              <w:t>муниципаль</w:t>
            </w:r>
            <w:proofErr w:type="spellEnd"/>
            <w:r w:rsidRPr="001A1D17">
              <w:rPr>
                <w:color w:val="000000"/>
                <w:sz w:val="20"/>
              </w:rPr>
              <w:t>-</w:t>
            </w:r>
          </w:p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ной услуги с нарушением срока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Количество жалоб и обращений граждан и юридических лиц на неправомерные (по мнению заявителя) решения и действия (бездействие) органа, предоставляющего муниципальную услугу, должностных лиц, муниципальных служащих при предоставлении муниципальной услуги</w:t>
            </w:r>
          </w:p>
        </w:tc>
      </w:tr>
      <w:tr w:rsidR="007151EC" w:rsidRPr="001A1D17" w:rsidTr="00780302">
        <w:trPr>
          <w:trHeight w:hRule="exact" w:val="884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59" w:lineRule="exact"/>
              <w:jc w:val="center"/>
              <w:rPr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Нормативно установленные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after="120" w:line="200" w:lineRule="exact"/>
              <w:jc w:val="center"/>
              <w:rPr>
                <w:sz w:val="20"/>
              </w:rPr>
            </w:pPr>
            <w:proofErr w:type="spellStart"/>
            <w:r w:rsidRPr="001A1D17">
              <w:rPr>
                <w:color w:val="000000"/>
                <w:sz w:val="20"/>
              </w:rPr>
              <w:t>Реаль-ные</w:t>
            </w:r>
            <w:proofErr w:type="spellEnd"/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before="120" w:line="200" w:lineRule="exact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00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1EC" w:rsidRPr="001A1D17" w:rsidRDefault="007151EC" w:rsidP="007151EC">
            <w:pPr>
              <w:pStyle w:val="ad"/>
              <w:spacing w:line="264" w:lineRule="exact"/>
              <w:jc w:val="center"/>
              <w:rPr>
                <w:sz w:val="20"/>
              </w:rPr>
            </w:pPr>
            <w:r w:rsidRPr="001A1D17">
              <w:rPr>
                <w:color w:val="000000"/>
                <w:sz w:val="20"/>
              </w:rPr>
              <w:t>в том числе признанные обоснованными</w:t>
            </w:r>
          </w:p>
        </w:tc>
      </w:tr>
      <w:tr w:rsidR="007151EC" w:rsidRPr="001A1D17" w:rsidTr="007151EC">
        <w:trPr>
          <w:trHeight w:hRule="exact" w:val="3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51EC" w:rsidRPr="001A1D17" w:rsidRDefault="007151EC" w:rsidP="007151EC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1EC" w:rsidRPr="001A1D17" w:rsidRDefault="007151EC" w:rsidP="007151EC"/>
        </w:tc>
      </w:tr>
    </w:tbl>
    <w:p w:rsidR="001A1D17" w:rsidRPr="004014DC" w:rsidRDefault="001A1D17" w:rsidP="001B5F9B"/>
    <w:sectPr w:rsidR="001A1D17" w:rsidRPr="004014DC" w:rsidSect="00A7040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4" w:rsidRDefault="00353524">
      <w:r>
        <w:separator/>
      </w:r>
    </w:p>
  </w:endnote>
  <w:endnote w:type="continuationSeparator" w:id="0">
    <w:p w:rsidR="00353524" w:rsidRDefault="003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BC" w:rsidRDefault="00CC343F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27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4" w:rsidRDefault="00353524">
      <w:r>
        <w:separator/>
      </w:r>
    </w:p>
  </w:footnote>
  <w:footnote w:type="continuationSeparator" w:id="0">
    <w:p w:rsidR="00353524" w:rsidRDefault="0035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645214"/>
      <w:docPartObj>
        <w:docPartGallery w:val="Page Numbers (Top of Page)"/>
        <w:docPartUnique/>
      </w:docPartObj>
    </w:sdtPr>
    <w:sdtEndPr/>
    <w:sdtContent>
      <w:p w:rsidR="0017798C" w:rsidRDefault="00177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4E">
          <w:rPr>
            <w:noProof/>
          </w:rPr>
          <w:t>6</w:t>
        </w:r>
        <w:r>
          <w:fldChar w:fldCharType="end"/>
        </w:r>
      </w:p>
    </w:sdtContent>
  </w:sdt>
  <w:p w:rsidR="0017798C" w:rsidRDefault="001779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9D5F8E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788C"/>
    <w:multiLevelType w:val="multilevel"/>
    <w:tmpl w:val="8738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40843ED8"/>
    <w:multiLevelType w:val="hybridMultilevel"/>
    <w:tmpl w:val="255E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79D0B85"/>
    <w:multiLevelType w:val="multilevel"/>
    <w:tmpl w:val="0DE8F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7B"/>
    <w:rsid w:val="00002308"/>
    <w:rsid w:val="00005E50"/>
    <w:rsid w:val="00015257"/>
    <w:rsid w:val="0001787D"/>
    <w:rsid w:val="00024F10"/>
    <w:rsid w:val="00027AAE"/>
    <w:rsid w:val="00037D7B"/>
    <w:rsid w:val="00086E06"/>
    <w:rsid w:val="00087737"/>
    <w:rsid w:val="00093EBD"/>
    <w:rsid w:val="00097764"/>
    <w:rsid w:val="000B72F8"/>
    <w:rsid w:val="000B78EC"/>
    <w:rsid w:val="000C3CD5"/>
    <w:rsid w:val="000F4B09"/>
    <w:rsid w:val="00105DBB"/>
    <w:rsid w:val="001072F8"/>
    <w:rsid w:val="00112151"/>
    <w:rsid w:val="00122B46"/>
    <w:rsid w:val="00137B34"/>
    <w:rsid w:val="00147C75"/>
    <w:rsid w:val="00156AA3"/>
    <w:rsid w:val="0017131C"/>
    <w:rsid w:val="00175551"/>
    <w:rsid w:val="00176951"/>
    <w:rsid w:val="0017798C"/>
    <w:rsid w:val="0018170D"/>
    <w:rsid w:val="001828C1"/>
    <w:rsid w:val="0018512B"/>
    <w:rsid w:val="00186EA1"/>
    <w:rsid w:val="00195E07"/>
    <w:rsid w:val="001A1D17"/>
    <w:rsid w:val="001B4250"/>
    <w:rsid w:val="001B4AFF"/>
    <w:rsid w:val="001B5F9B"/>
    <w:rsid w:val="001B79BE"/>
    <w:rsid w:val="001C343C"/>
    <w:rsid w:val="001D0AD4"/>
    <w:rsid w:val="001E08EC"/>
    <w:rsid w:val="001E1F32"/>
    <w:rsid w:val="001F4305"/>
    <w:rsid w:val="00200316"/>
    <w:rsid w:val="00211C7C"/>
    <w:rsid w:val="00220AE6"/>
    <w:rsid w:val="00227269"/>
    <w:rsid w:val="00246E1A"/>
    <w:rsid w:val="00250020"/>
    <w:rsid w:val="002636C4"/>
    <w:rsid w:val="00271C0C"/>
    <w:rsid w:val="002823B5"/>
    <w:rsid w:val="00291DE3"/>
    <w:rsid w:val="00292785"/>
    <w:rsid w:val="00296E13"/>
    <w:rsid w:val="002A7FD1"/>
    <w:rsid w:val="002B0C4A"/>
    <w:rsid w:val="002B4D25"/>
    <w:rsid w:val="002B6450"/>
    <w:rsid w:val="002B69FE"/>
    <w:rsid w:val="002C5B99"/>
    <w:rsid w:val="002D5346"/>
    <w:rsid w:val="002D76DE"/>
    <w:rsid w:val="002E1F07"/>
    <w:rsid w:val="002E355D"/>
    <w:rsid w:val="002E4A80"/>
    <w:rsid w:val="002E7800"/>
    <w:rsid w:val="00306E43"/>
    <w:rsid w:val="00307345"/>
    <w:rsid w:val="00311E90"/>
    <w:rsid w:val="0032580D"/>
    <w:rsid w:val="00330255"/>
    <w:rsid w:val="0033398F"/>
    <w:rsid w:val="00335F4F"/>
    <w:rsid w:val="0033644E"/>
    <w:rsid w:val="00340612"/>
    <w:rsid w:val="003441E4"/>
    <w:rsid w:val="00346E04"/>
    <w:rsid w:val="00353524"/>
    <w:rsid w:val="00355B3D"/>
    <w:rsid w:val="003662A5"/>
    <w:rsid w:val="003715CE"/>
    <w:rsid w:val="0038053E"/>
    <w:rsid w:val="003862BC"/>
    <w:rsid w:val="0039631F"/>
    <w:rsid w:val="003A5C5A"/>
    <w:rsid w:val="003B1B4F"/>
    <w:rsid w:val="003B4867"/>
    <w:rsid w:val="003C3068"/>
    <w:rsid w:val="003C5A76"/>
    <w:rsid w:val="003E0832"/>
    <w:rsid w:val="003E2FCD"/>
    <w:rsid w:val="003E3FC8"/>
    <w:rsid w:val="003F3052"/>
    <w:rsid w:val="003F51E9"/>
    <w:rsid w:val="004014DC"/>
    <w:rsid w:val="00411917"/>
    <w:rsid w:val="00414264"/>
    <w:rsid w:val="00424A3E"/>
    <w:rsid w:val="00434057"/>
    <w:rsid w:val="00435AEE"/>
    <w:rsid w:val="00436AA5"/>
    <w:rsid w:val="004404D7"/>
    <w:rsid w:val="00447346"/>
    <w:rsid w:val="00447AAD"/>
    <w:rsid w:val="00463BF5"/>
    <w:rsid w:val="00480A98"/>
    <w:rsid w:val="00495010"/>
    <w:rsid w:val="00496736"/>
    <w:rsid w:val="004B27BC"/>
    <w:rsid w:val="004C66E7"/>
    <w:rsid w:val="004E249B"/>
    <w:rsid w:val="004E5689"/>
    <w:rsid w:val="004E599E"/>
    <w:rsid w:val="0050095A"/>
    <w:rsid w:val="00505D79"/>
    <w:rsid w:val="00530565"/>
    <w:rsid w:val="00541632"/>
    <w:rsid w:val="005417CA"/>
    <w:rsid w:val="00552BB1"/>
    <w:rsid w:val="00583B28"/>
    <w:rsid w:val="0058459B"/>
    <w:rsid w:val="005875A8"/>
    <w:rsid w:val="005945DA"/>
    <w:rsid w:val="00597FA7"/>
    <w:rsid w:val="005B3691"/>
    <w:rsid w:val="005D2FEA"/>
    <w:rsid w:val="005D59E0"/>
    <w:rsid w:val="005D7847"/>
    <w:rsid w:val="005E2186"/>
    <w:rsid w:val="005E2239"/>
    <w:rsid w:val="005E4D2F"/>
    <w:rsid w:val="005F5CF9"/>
    <w:rsid w:val="005F6005"/>
    <w:rsid w:val="0060218E"/>
    <w:rsid w:val="00602274"/>
    <w:rsid w:val="00624808"/>
    <w:rsid w:val="0063297F"/>
    <w:rsid w:val="006451C9"/>
    <w:rsid w:val="00645BE5"/>
    <w:rsid w:val="00651AA0"/>
    <w:rsid w:val="00660CFA"/>
    <w:rsid w:val="0066538C"/>
    <w:rsid w:val="006821E2"/>
    <w:rsid w:val="0068696B"/>
    <w:rsid w:val="006A6234"/>
    <w:rsid w:val="006B5607"/>
    <w:rsid w:val="006E1325"/>
    <w:rsid w:val="006E1C5E"/>
    <w:rsid w:val="006E6456"/>
    <w:rsid w:val="006F1A86"/>
    <w:rsid w:val="007151EC"/>
    <w:rsid w:val="00724ABE"/>
    <w:rsid w:val="007256B1"/>
    <w:rsid w:val="00726627"/>
    <w:rsid w:val="007302E1"/>
    <w:rsid w:val="00746362"/>
    <w:rsid w:val="00746D23"/>
    <w:rsid w:val="0074708D"/>
    <w:rsid w:val="00757481"/>
    <w:rsid w:val="00762D77"/>
    <w:rsid w:val="007673C9"/>
    <w:rsid w:val="00773CB6"/>
    <w:rsid w:val="007760DB"/>
    <w:rsid w:val="00776879"/>
    <w:rsid w:val="00780302"/>
    <w:rsid w:val="00783B54"/>
    <w:rsid w:val="007843C9"/>
    <w:rsid w:val="00784CED"/>
    <w:rsid w:val="00786ECF"/>
    <w:rsid w:val="00792A16"/>
    <w:rsid w:val="007A72CF"/>
    <w:rsid w:val="007B01DE"/>
    <w:rsid w:val="007B501D"/>
    <w:rsid w:val="007B58D9"/>
    <w:rsid w:val="007D0EC1"/>
    <w:rsid w:val="007E5C2A"/>
    <w:rsid w:val="007F0712"/>
    <w:rsid w:val="0080381D"/>
    <w:rsid w:val="008166D2"/>
    <w:rsid w:val="00817497"/>
    <w:rsid w:val="00823ADF"/>
    <w:rsid w:val="0083186A"/>
    <w:rsid w:val="00837B17"/>
    <w:rsid w:val="00843CCA"/>
    <w:rsid w:val="00845263"/>
    <w:rsid w:val="00854C77"/>
    <w:rsid w:val="00877474"/>
    <w:rsid w:val="00880B3B"/>
    <w:rsid w:val="00883F7A"/>
    <w:rsid w:val="008A486B"/>
    <w:rsid w:val="008B56F4"/>
    <w:rsid w:val="008D300B"/>
    <w:rsid w:val="008E0183"/>
    <w:rsid w:val="008E0425"/>
    <w:rsid w:val="008E307D"/>
    <w:rsid w:val="008E7A5F"/>
    <w:rsid w:val="008F04C3"/>
    <w:rsid w:val="008F7579"/>
    <w:rsid w:val="00903D72"/>
    <w:rsid w:val="009054DE"/>
    <w:rsid w:val="00924335"/>
    <w:rsid w:val="0093209A"/>
    <w:rsid w:val="0093391D"/>
    <w:rsid w:val="00935EBD"/>
    <w:rsid w:val="00946B84"/>
    <w:rsid w:val="00954AFC"/>
    <w:rsid w:val="0096077A"/>
    <w:rsid w:val="00980A31"/>
    <w:rsid w:val="00996777"/>
    <w:rsid w:val="009A10E7"/>
    <w:rsid w:val="009A4472"/>
    <w:rsid w:val="009B054F"/>
    <w:rsid w:val="009B0BF0"/>
    <w:rsid w:val="009C0AFD"/>
    <w:rsid w:val="009C57A2"/>
    <w:rsid w:val="009C77AF"/>
    <w:rsid w:val="00A036B4"/>
    <w:rsid w:val="00A10C0B"/>
    <w:rsid w:val="00A12390"/>
    <w:rsid w:val="00A248BE"/>
    <w:rsid w:val="00A27244"/>
    <w:rsid w:val="00A316B2"/>
    <w:rsid w:val="00A36D50"/>
    <w:rsid w:val="00A530A2"/>
    <w:rsid w:val="00A7040E"/>
    <w:rsid w:val="00A92B06"/>
    <w:rsid w:val="00A92E9D"/>
    <w:rsid w:val="00A9536F"/>
    <w:rsid w:val="00AA184C"/>
    <w:rsid w:val="00AA511B"/>
    <w:rsid w:val="00AB264E"/>
    <w:rsid w:val="00AC76D8"/>
    <w:rsid w:val="00AD3415"/>
    <w:rsid w:val="00AE4F4B"/>
    <w:rsid w:val="00B1022B"/>
    <w:rsid w:val="00B22243"/>
    <w:rsid w:val="00B263E7"/>
    <w:rsid w:val="00B326CA"/>
    <w:rsid w:val="00B377FB"/>
    <w:rsid w:val="00B40D53"/>
    <w:rsid w:val="00B6357D"/>
    <w:rsid w:val="00B64AA7"/>
    <w:rsid w:val="00B66E5F"/>
    <w:rsid w:val="00B71A19"/>
    <w:rsid w:val="00B94114"/>
    <w:rsid w:val="00BC0204"/>
    <w:rsid w:val="00BC2CD7"/>
    <w:rsid w:val="00BD4BE7"/>
    <w:rsid w:val="00BE4F62"/>
    <w:rsid w:val="00BE63D3"/>
    <w:rsid w:val="00BF28D0"/>
    <w:rsid w:val="00BF749D"/>
    <w:rsid w:val="00C1590A"/>
    <w:rsid w:val="00C26BD9"/>
    <w:rsid w:val="00C27C8D"/>
    <w:rsid w:val="00C43F10"/>
    <w:rsid w:val="00C46A51"/>
    <w:rsid w:val="00C55BD9"/>
    <w:rsid w:val="00C62411"/>
    <w:rsid w:val="00C67A30"/>
    <w:rsid w:val="00C71C05"/>
    <w:rsid w:val="00C742A1"/>
    <w:rsid w:val="00C7487A"/>
    <w:rsid w:val="00C7698B"/>
    <w:rsid w:val="00C857BA"/>
    <w:rsid w:val="00C86387"/>
    <w:rsid w:val="00C96283"/>
    <w:rsid w:val="00CA31E9"/>
    <w:rsid w:val="00CA4D98"/>
    <w:rsid w:val="00CB1D95"/>
    <w:rsid w:val="00CB2B68"/>
    <w:rsid w:val="00CC343F"/>
    <w:rsid w:val="00CD069F"/>
    <w:rsid w:val="00CD30AC"/>
    <w:rsid w:val="00CD352B"/>
    <w:rsid w:val="00CE3646"/>
    <w:rsid w:val="00D025CF"/>
    <w:rsid w:val="00D10B05"/>
    <w:rsid w:val="00D14DD2"/>
    <w:rsid w:val="00D36FDC"/>
    <w:rsid w:val="00D423CE"/>
    <w:rsid w:val="00D534AE"/>
    <w:rsid w:val="00D63812"/>
    <w:rsid w:val="00D66D86"/>
    <w:rsid w:val="00D8535E"/>
    <w:rsid w:val="00DC7A01"/>
    <w:rsid w:val="00DE48F7"/>
    <w:rsid w:val="00DF0673"/>
    <w:rsid w:val="00E03080"/>
    <w:rsid w:val="00E054C4"/>
    <w:rsid w:val="00E14848"/>
    <w:rsid w:val="00E15607"/>
    <w:rsid w:val="00E20900"/>
    <w:rsid w:val="00E221B1"/>
    <w:rsid w:val="00E34AF3"/>
    <w:rsid w:val="00E45C25"/>
    <w:rsid w:val="00E5354E"/>
    <w:rsid w:val="00E56AFA"/>
    <w:rsid w:val="00E74D43"/>
    <w:rsid w:val="00E773AD"/>
    <w:rsid w:val="00E801A0"/>
    <w:rsid w:val="00E84551"/>
    <w:rsid w:val="00E86F63"/>
    <w:rsid w:val="00E960F8"/>
    <w:rsid w:val="00EA2AC7"/>
    <w:rsid w:val="00EA3354"/>
    <w:rsid w:val="00EC16B4"/>
    <w:rsid w:val="00EC236B"/>
    <w:rsid w:val="00EC74AE"/>
    <w:rsid w:val="00ED55C8"/>
    <w:rsid w:val="00EE1808"/>
    <w:rsid w:val="00EF2A4C"/>
    <w:rsid w:val="00EF40FD"/>
    <w:rsid w:val="00F354DA"/>
    <w:rsid w:val="00F35A94"/>
    <w:rsid w:val="00F44A70"/>
    <w:rsid w:val="00FA29DD"/>
    <w:rsid w:val="00FA72B8"/>
    <w:rsid w:val="00FB3590"/>
    <w:rsid w:val="00FB5691"/>
    <w:rsid w:val="00FB6DE8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783B54"/>
  </w:style>
  <w:style w:type="character" w:customStyle="1" w:styleId="ab">
    <w:name w:val="Текст сноски Знак"/>
    <w:basedOn w:val="a0"/>
    <w:link w:val="aa"/>
    <w:rsid w:val="00783B54"/>
  </w:style>
  <w:style w:type="character" w:styleId="ac">
    <w:name w:val="footnote reference"/>
    <w:basedOn w:val="a0"/>
    <w:rsid w:val="00783B54"/>
    <w:rPr>
      <w:vertAlign w:val="superscript"/>
    </w:rPr>
  </w:style>
  <w:style w:type="paragraph" w:styleId="ad">
    <w:name w:val="Body Text"/>
    <w:basedOn w:val="a"/>
    <w:link w:val="10"/>
    <w:uiPriority w:val="99"/>
    <w:rsid w:val="0063297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Основной текст Знак"/>
    <w:basedOn w:val="a0"/>
    <w:rsid w:val="0063297F"/>
  </w:style>
  <w:style w:type="character" w:customStyle="1" w:styleId="10">
    <w:name w:val="Основной текст Знак1"/>
    <w:link w:val="ad"/>
    <w:uiPriority w:val="99"/>
    <w:rsid w:val="0063297F"/>
    <w:rPr>
      <w:sz w:val="28"/>
    </w:rPr>
  </w:style>
  <w:style w:type="character" w:customStyle="1" w:styleId="3">
    <w:name w:val="Основной текст (3)_"/>
    <w:link w:val="30"/>
    <w:uiPriority w:val="99"/>
    <w:rsid w:val="0063297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297F"/>
    <w:pPr>
      <w:widowControl w:val="0"/>
      <w:shd w:val="clear" w:color="auto" w:fill="FFFFFF"/>
      <w:spacing w:before="240" w:after="360" w:line="240" w:lineRule="atLeast"/>
      <w:jc w:val="both"/>
    </w:pPr>
  </w:style>
  <w:style w:type="paragraph" w:customStyle="1" w:styleId="ConsPlusTitle">
    <w:name w:val="ConsPlusTitle"/>
    <w:rsid w:val="007F0712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character" w:customStyle="1" w:styleId="tel">
    <w:name w:val="tel"/>
    <w:basedOn w:val="a0"/>
    <w:rsid w:val="007F0712"/>
  </w:style>
  <w:style w:type="character" w:customStyle="1" w:styleId="6pt">
    <w:name w:val="Основной текст + 6 pt"/>
    <w:aliases w:val="Интервал 1 pt"/>
    <w:uiPriority w:val="99"/>
    <w:rsid w:val="001A1D17"/>
    <w:rPr>
      <w:rFonts w:ascii="Times New Roman" w:hAnsi="Times New Roman" w:cs="Times New Roman"/>
      <w:spacing w:val="20"/>
      <w:sz w:val="12"/>
      <w:szCs w:val="12"/>
      <w:u w:val="none"/>
    </w:rPr>
  </w:style>
  <w:style w:type="paragraph" w:styleId="af">
    <w:name w:val="List Paragraph"/>
    <w:basedOn w:val="a"/>
    <w:uiPriority w:val="34"/>
    <w:qFormat/>
    <w:rsid w:val="0017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783B54"/>
  </w:style>
  <w:style w:type="character" w:customStyle="1" w:styleId="ab">
    <w:name w:val="Текст сноски Знак"/>
    <w:basedOn w:val="a0"/>
    <w:link w:val="aa"/>
    <w:rsid w:val="00783B54"/>
  </w:style>
  <w:style w:type="character" w:styleId="ac">
    <w:name w:val="footnote reference"/>
    <w:basedOn w:val="a0"/>
    <w:rsid w:val="00783B54"/>
    <w:rPr>
      <w:vertAlign w:val="superscript"/>
    </w:rPr>
  </w:style>
  <w:style w:type="paragraph" w:styleId="ad">
    <w:name w:val="Body Text"/>
    <w:basedOn w:val="a"/>
    <w:link w:val="10"/>
    <w:uiPriority w:val="99"/>
    <w:rsid w:val="0063297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Основной текст Знак"/>
    <w:basedOn w:val="a0"/>
    <w:rsid w:val="0063297F"/>
  </w:style>
  <w:style w:type="character" w:customStyle="1" w:styleId="10">
    <w:name w:val="Основной текст Знак1"/>
    <w:link w:val="ad"/>
    <w:uiPriority w:val="99"/>
    <w:rsid w:val="0063297F"/>
    <w:rPr>
      <w:sz w:val="28"/>
    </w:rPr>
  </w:style>
  <w:style w:type="character" w:customStyle="1" w:styleId="3">
    <w:name w:val="Основной текст (3)_"/>
    <w:link w:val="30"/>
    <w:uiPriority w:val="99"/>
    <w:rsid w:val="0063297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297F"/>
    <w:pPr>
      <w:widowControl w:val="0"/>
      <w:shd w:val="clear" w:color="auto" w:fill="FFFFFF"/>
      <w:spacing w:before="240" w:after="360" w:line="240" w:lineRule="atLeast"/>
      <w:jc w:val="both"/>
    </w:pPr>
  </w:style>
  <w:style w:type="paragraph" w:customStyle="1" w:styleId="ConsPlusTitle">
    <w:name w:val="ConsPlusTitle"/>
    <w:rsid w:val="007F0712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character" w:customStyle="1" w:styleId="tel">
    <w:name w:val="tel"/>
    <w:basedOn w:val="a0"/>
    <w:rsid w:val="007F0712"/>
  </w:style>
  <w:style w:type="character" w:customStyle="1" w:styleId="6pt">
    <w:name w:val="Основной текст + 6 pt"/>
    <w:aliases w:val="Интервал 1 pt"/>
    <w:uiPriority w:val="99"/>
    <w:rsid w:val="001A1D17"/>
    <w:rPr>
      <w:rFonts w:ascii="Times New Roman" w:hAnsi="Times New Roman" w:cs="Times New Roman"/>
      <w:spacing w:val="20"/>
      <w:sz w:val="12"/>
      <w:szCs w:val="12"/>
      <w:u w:val="none"/>
    </w:rPr>
  </w:style>
  <w:style w:type="paragraph" w:styleId="af">
    <w:name w:val="List Paragraph"/>
    <w:basedOn w:val="a"/>
    <w:uiPriority w:val="34"/>
    <w:qFormat/>
    <w:rsid w:val="0017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CC2C-6ED8-4450-A50A-1BB82DDE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Пользователь Windows</cp:lastModifiedBy>
  <cp:revision>4</cp:revision>
  <cp:lastPrinted>2024-02-26T12:05:00Z</cp:lastPrinted>
  <dcterms:created xsi:type="dcterms:W3CDTF">2024-03-12T11:59:00Z</dcterms:created>
  <dcterms:modified xsi:type="dcterms:W3CDTF">2024-03-21T11:08:00Z</dcterms:modified>
</cp:coreProperties>
</file>