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8BD9C" w14:textId="77777777" w:rsidR="00C77B0B" w:rsidRPr="005A730B" w:rsidRDefault="00C77B0B" w:rsidP="003616A0">
      <w:pPr>
        <w:pStyle w:val="Default"/>
        <w:jc w:val="center"/>
        <w:rPr>
          <w:b/>
          <w:sz w:val="22"/>
          <w:szCs w:val="22"/>
        </w:rPr>
      </w:pPr>
      <w:bookmarkStart w:id="0" w:name="_GoBack"/>
      <w:bookmarkEnd w:id="0"/>
      <w:r w:rsidRPr="005200EC">
        <w:rPr>
          <w:b/>
          <w:sz w:val="22"/>
          <w:szCs w:val="22"/>
        </w:rPr>
        <w:t xml:space="preserve">Памятка по </w:t>
      </w:r>
      <w:r w:rsidR="003616A0">
        <w:rPr>
          <w:b/>
          <w:sz w:val="22"/>
          <w:szCs w:val="22"/>
        </w:rPr>
        <w:t>применению</w:t>
      </w:r>
      <w:r w:rsidRPr="005200EC">
        <w:rPr>
          <w:b/>
          <w:sz w:val="22"/>
          <w:szCs w:val="22"/>
        </w:rPr>
        <w:t xml:space="preserve"> </w:t>
      </w:r>
      <w:r w:rsidR="003616A0">
        <w:rPr>
          <w:b/>
          <w:sz w:val="22"/>
          <w:szCs w:val="22"/>
        </w:rPr>
        <w:t>книг учета расчетных операций и расчетных квитанций</w:t>
      </w:r>
      <w:r w:rsidRPr="005200EC">
        <w:rPr>
          <w:b/>
          <w:sz w:val="22"/>
          <w:szCs w:val="22"/>
        </w:rPr>
        <w:t xml:space="preserve"> (КУРО и РК) субъектам</w:t>
      </w:r>
      <w:r w:rsidR="003616A0">
        <w:rPr>
          <w:b/>
          <w:sz w:val="22"/>
          <w:szCs w:val="22"/>
        </w:rPr>
        <w:t>и</w:t>
      </w:r>
      <w:r w:rsidRPr="005200EC">
        <w:rPr>
          <w:b/>
          <w:sz w:val="22"/>
          <w:szCs w:val="22"/>
        </w:rPr>
        <w:t xml:space="preserve"> хозяйствования, осуществляющи</w:t>
      </w:r>
      <w:r w:rsidR="005A730B">
        <w:rPr>
          <w:b/>
          <w:sz w:val="22"/>
          <w:szCs w:val="22"/>
        </w:rPr>
        <w:t>ми</w:t>
      </w:r>
      <w:r w:rsidRPr="005200EC">
        <w:rPr>
          <w:b/>
          <w:sz w:val="22"/>
          <w:szCs w:val="22"/>
        </w:rPr>
        <w:t xml:space="preserve"> расчетные операции в сфере торговли, общественного питания и услуг на отдельных административно-</w:t>
      </w:r>
      <w:r w:rsidR="003616A0">
        <w:rPr>
          <w:b/>
          <w:sz w:val="22"/>
          <w:szCs w:val="22"/>
        </w:rPr>
        <w:t>т</w:t>
      </w:r>
      <w:r w:rsidRPr="005200EC">
        <w:rPr>
          <w:b/>
          <w:sz w:val="22"/>
          <w:szCs w:val="22"/>
        </w:rPr>
        <w:t xml:space="preserve">ерриториальных единицах Луганской Народной Республики, которые по состоянию на 19.02.2022 </w:t>
      </w:r>
      <w:r w:rsidR="00604427">
        <w:rPr>
          <w:b/>
          <w:sz w:val="22"/>
          <w:szCs w:val="22"/>
        </w:rPr>
        <w:t xml:space="preserve">  </w:t>
      </w:r>
      <w:r w:rsidRPr="005200EC">
        <w:rPr>
          <w:b/>
          <w:sz w:val="22"/>
          <w:szCs w:val="22"/>
        </w:rPr>
        <w:t>не были подконтрольны органам государственной власти Луганской Народной Республики</w:t>
      </w:r>
    </w:p>
    <w:p w14:paraId="284F0229" w14:textId="77777777" w:rsidR="006D3A67" w:rsidRPr="00B21BB4" w:rsidRDefault="006D3A67" w:rsidP="003616A0">
      <w:pPr>
        <w:pStyle w:val="Default"/>
        <w:jc w:val="center"/>
        <w:rPr>
          <w:b/>
          <w:sz w:val="16"/>
          <w:szCs w:val="16"/>
        </w:rPr>
      </w:pP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206"/>
        <w:gridCol w:w="3260"/>
      </w:tblGrid>
      <w:tr w:rsidR="008D11D6" w:rsidRPr="008D11D6" w14:paraId="5723974E" w14:textId="77777777" w:rsidTr="009B1AAC">
        <w:trPr>
          <w:trHeight w:val="147"/>
        </w:trPr>
        <w:tc>
          <w:tcPr>
            <w:tcW w:w="2694" w:type="dxa"/>
            <w:shd w:val="clear" w:color="auto" w:fill="auto"/>
          </w:tcPr>
          <w:p w14:paraId="7A12955D" w14:textId="77777777" w:rsidR="00645251" w:rsidRPr="008D11D6" w:rsidRDefault="00645251" w:rsidP="008D11D6">
            <w:pPr>
              <w:jc w:val="center"/>
              <w:rPr>
                <w:b/>
                <w:bCs/>
                <w:sz w:val="20"/>
                <w:szCs w:val="20"/>
              </w:rPr>
            </w:pPr>
          </w:p>
        </w:tc>
        <w:tc>
          <w:tcPr>
            <w:tcW w:w="10206" w:type="dxa"/>
            <w:shd w:val="clear" w:color="auto" w:fill="auto"/>
          </w:tcPr>
          <w:p w14:paraId="35F91303" w14:textId="77777777" w:rsidR="00645251" w:rsidRPr="008D11D6" w:rsidRDefault="00645251" w:rsidP="008D11D6">
            <w:pPr>
              <w:jc w:val="center"/>
              <w:rPr>
                <w:b/>
                <w:bCs/>
                <w:sz w:val="20"/>
                <w:szCs w:val="20"/>
              </w:rPr>
            </w:pPr>
            <w:r w:rsidRPr="008D11D6">
              <w:rPr>
                <w:b/>
                <w:bCs/>
                <w:sz w:val="20"/>
                <w:szCs w:val="20"/>
              </w:rPr>
              <w:t>Краткое содержание</w:t>
            </w:r>
          </w:p>
        </w:tc>
        <w:tc>
          <w:tcPr>
            <w:tcW w:w="3260" w:type="dxa"/>
            <w:shd w:val="clear" w:color="auto" w:fill="auto"/>
          </w:tcPr>
          <w:p w14:paraId="2F5B283E" w14:textId="77777777" w:rsidR="00645251" w:rsidRPr="008D11D6" w:rsidRDefault="00645251" w:rsidP="008D11D6">
            <w:pPr>
              <w:jc w:val="center"/>
              <w:rPr>
                <w:b/>
                <w:bCs/>
                <w:sz w:val="20"/>
                <w:szCs w:val="20"/>
              </w:rPr>
            </w:pPr>
            <w:r w:rsidRPr="008D11D6">
              <w:rPr>
                <w:b/>
                <w:bCs/>
                <w:sz w:val="20"/>
                <w:szCs w:val="20"/>
              </w:rPr>
              <w:t>Нормативная база</w:t>
            </w:r>
          </w:p>
        </w:tc>
      </w:tr>
      <w:tr w:rsidR="006E2B64" w:rsidRPr="008D11D6" w14:paraId="650D299E" w14:textId="77777777" w:rsidTr="009B1AAC">
        <w:trPr>
          <w:trHeight w:val="8212"/>
        </w:trPr>
        <w:tc>
          <w:tcPr>
            <w:tcW w:w="2694" w:type="dxa"/>
            <w:shd w:val="clear" w:color="auto" w:fill="auto"/>
          </w:tcPr>
          <w:p w14:paraId="0B7081CD" w14:textId="77777777" w:rsidR="006E2B64" w:rsidRPr="008D11D6" w:rsidRDefault="006E2B64" w:rsidP="00B21BB4">
            <w:pPr>
              <w:ind w:right="34"/>
              <w:jc w:val="center"/>
              <w:rPr>
                <w:color w:val="000000"/>
                <w:sz w:val="20"/>
                <w:szCs w:val="20"/>
              </w:rPr>
            </w:pPr>
            <w:r>
              <w:rPr>
                <w:color w:val="000000"/>
                <w:sz w:val="20"/>
                <w:szCs w:val="20"/>
              </w:rPr>
              <w:t xml:space="preserve">Кому разрешено применять </w:t>
            </w:r>
            <w:r w:rsidRPr="009C620E">
              <w:rPr>
                <w:sz w:val="22"/>
                <w:szCs w:val="22"/>
              </w:rPr>
              <w:t>книг</w:t>
            </w:r>
            <w:r>
              <w:rPr>
                <w:sz w:val="22"/>
                <w:szCs w:val="22"/>
              </w:rPr>
              <w:t>и</w:t>
            </w:r>
            <w:r w:rsidRPr="009C620E">
              <w:rPr>
                <w:sz w:val="22"/>
                <w:szCs w:val="22"/>
              </w:rPr>
              <w:t xml:space="preserve"> учета расчетных операций и </w:t>
            </w:r>
            <w:r>
              <w:rPr>
                <w:sz w:val="22"/>
                <w:szCs w:val="22"/>
              </w:rPr>
              <w:t>расчетные книжки</w:t>
            </w:r>
            <w:r w:rsidRPr="009C620E">
              <w:rPr>
                <w:sz w:val="22"/>
                <w:szCs w:val="22"/>
              </w:rPr>
              <w:t xml:space="preserve"> (КУРО и РК) </w:t>
            </w:r>
            <w:r w:rsidR="00C272CE">
              <w:rPr>
                <w:sz w:val="22"/>
                <w:szCs w:val="22"/>
              </w:rPr>
              <w:t>без применени</w:t>
            </w:r>
            <w:r w:rsidR="00B21BB4">
              <w:rPr>
                <w:sz w:val="22"/>
                <w:szCs w:val="22"/>
              </w:rPr>
              <w:t>я</w:t>
            </w:r>
            <w:r w:rsidR="00C272CE">
              <w:rPr>
                <w:sz w:val="22"/>
                <w:szCs w:val="22"/>
              </w:rPr>
              <w:t xml:space="preserve"> регистраторов расчетных операций (РРО)</w:t>
            </w:r>
          </w:p>
        </w:tc>
        <w:tc>
          <w:tcPr>
            <w:tcW w:w="10206" w:type="dxa"/>
            <w:shd w:val="clear" w:color="auto" w:fill="auto"/>
          </w:tcPr>
          <w:p w14:paraId="76304F9D" w14:textId="77777777" w:rsidR="006E2B64" w:rsidRPr="00BA6777" w:rsidRDefault="006E2B64" w:rsidP="00BA6777">
            <w:pPr>
              <w:pStyle w:val="Default"/>
              <w:spacing w:line="228" w:lineRule="auto"/>
              <w:ind w:firstLine="318"/>
              <w:jc w:val="both"/>
              <w:rPr>
                <w:sz w:val="20"/>
                <w:szCs w:val="20"/>
              </w:rPr>
            </w:pPr>
            <w:r w:rsidRPr="00BA6777">
              <w:rPr>
                <w:sz w:val="20"/>
                <w:szCs w:val="20"/>
              </w:rPr>
              <w:t>В соответствии с Законом Луганской Народной Республики от 22.05.2015 № 15-</w:t>
            </w:r>
            <w:r w:rsidRPr="00BA6777">
              <w:rPr>
                <w:sz w:val="20"/>
                <w:szCs w:val="20"/>
                <w:lang w:val="en-US"/>
              </w:rPr>
              <w:t>II</w:t>
            </w:r>
            <w:r w:rsidRPr="00BA6777">
              <w:rPr>
                <w:sz w:val="20"/>
                <w:szCs w:val="20"/>
              </w:rPr>
              <w:t xml:space="preserve"> «О применении регистраторов расчетных операций в сфере торговли, общественного питания и услуг» (с изменениями) (далее – Закон №</w:t>
            </w:r>
            <w:r w:rsidR="00B21BB4">
              <w:rPr>
                <w:sz w:val="20"/>
                <w:szCs w:val="20"/>
              </w:rPr>
              <w:t xml:space="preserve"> </w:t>
            </w:r>
            <w:r w:rsidRPr="00BA6777">
              <w:rPr>
                <w:sz w:val="20"/>
                <w:szCs w:val="20"/>
              </w:rPr>
              <w:t>15-</w:t>
            </w:r>
            <w:r w:rsidRPr="00BA6777">
              <w:rPr>
                <w:sz w:val="20"/>
                <w:szCs w:val="20"/>
                <w:lang w:val="en-US"/>
              </w:rPr>
              <w:t>II</w:t>
            </w:r>
            <w:r w:rsidRPr="00BA6777">
              <w:rPr>
                <w:sz w:val="20"/>
                <w:szCs w:val="20"/>
              </w:rPr>
              <w:t xml:space="preserve">)   </w:t>
            </w:r>
          </w:p>
          <w:p w14:paraId="366B3871" w14:textId="77777777" w:rsidR="006E2B64" w:rsidRDefault="000C1DF2" w:rsidP="00BA6777">
            <w:pPr>
              <w:widowControl w:val="0"/>
              <w:suppressAutoHyphens/>
              <w:autoSpaceDE w:val="0"/>
              <w:autoSpaceDN w:val="0"/>
              <w:adjustRightInd w:val="0"/>
              <w:spacing w:line="228" w:lineRule="auto"/>
              <w:ind w:firstLine="318"/>
              <w:jc w:val="both"/>
              <w:rPr>
                <w:color w:val="000000"/>
                <w:sz w:val="22"/>
                <w:szCs w:val="22"/>
              </w:rPr>
            </w:pPr>
            <w:r>
              <w:rPr>
                <w:color w:val="000000"/>
                <w:sz w:val="22"/>
                <w:szCs w:val="22"/>
              </w:rPr>
              <w:t xml:space="preserve">- </w:t>
            </w:r>
            <w:proofErr w:type="spellStart"/>
            <w:r w:rsidR="006E2B64">
              <w:rPr>
                <w:color w:val="000000"/>
                <w:sz w:val="22"/>
                <w:szCs w:val="22"/>
              </w:rPr>
              <w:t>абз</w:t>
            </w:r>
            <w:proofErr w:type="spellEnd"/>
            <w:r w:rsidR="006E2B64">
              <w:rPr>
                <w:color w:val="000000"/>
                <w:sz w:val="22"/>
                <w:szCs w:val="22"/>
              </w:rPr>
              <w:t>. 2 ч.1 ст. 1 - с</w:t>
            </w:r>
            <w:r w:rsidR="006E2B64" w:rsidRPr="00282C3F">
              <w:rPr>
                <w:color w:val="000000"/>
                <w:sz w:val="22"/>
                <w:szCs w:val="22"/>
              </w:rPr>
              <w:t>убъекты хозяйствования, осуществляющие оптовую торговлю (кроме оптовой торговли подакцизной группой товаров), с проведением наличных расчетов на месте доставки товаров покупателям независимо от применяемой системы налогообложения могут применять книги учета расчетных операций с расчетными книжками, зарегистрированными в установленном порядке.</w:t>
            </w:r>
          </w:p>
          <w:p w14:paraId="4A610B03" w14:textId="77777777" w:rsidR="000C1DF2" w:rsidRDefault="000C1DF2" w:rsidP="000C1DF2">
            <w:pPr>
              <w:widowControl w:val="0"/>
              <w:suppressAutoHyphens/>
              <w:autoSpaceDE w:val="0"/>
              <w:autoSpaceDN w:val="0"/>
              <w:adjustRightInd w:val="0"/>
              <w:spacing w:line="228" w:lineRule="auto"/>
              <w:ind w:firstLine="318"/>
              <w:jc w:val="both"/>
              <w:rPr>
                <w:color w:val="000000"/>
                <w:sz w:val="22"/>
                <w:szCs w:val="22"/>
              </w:rPr>
            </w:pPr>
            <w:r>
              <w:rPr>
                <w:color w:val="000000"/>
                <w:sz w:val="22"/>
                <w:szCs w:val="22"/>
              </w:rPr>
              <w:t>При этом, пп.5.</w:t>
            </w:r>
            <w:r w:rsidR="00E16D89">
              <w:rPr>
                <w:color w:val="000000"/>
                <w:sz w:val="22"/>
                <w:szCs w:val="22"/>
              </w:rPr>
              <w:t>3</w:t>
            </w:r>
            <w:r>
              <w:rPr>
                <w:color w:val="000000"/>
                <w:sz w:val="22"/>
                <w:szCs w:val="22"/>
              </w:rPr>
              <w:t xml:space="preserve"> п. 5 Постановления Правительства Луганской Народной Республики от 03.03.2022 </w:t>
            </w:r>
            <w:r>
              <w:rPr>
                <w:color w:val="000000"/>
                <w:sz w:val="22"/>
                <w:szCs w:val="22"/>
              </w:rPr>
              <w:br/>
              <w:t xml:space="preserve">№ 158/22 - разрешено </w:t>
            </w:r>
            <w:r w:rsidRPr="005A730B">
              <w:rPr>
                <w:color w:val="000000"/>
                <w:sz w:val="22"/>
                <w:szCs w:val="22"/>
              </w:rPr>
              <w:t>до 31.12.2022</w:t>
            </w:r>
            <w:r>
              <w:rPr>
                <w:color w:val="000000"/>
                <w:sz w:val="22"/>
                <w:szCs w:val="22"/>
              </w:rPr>
              <w:t xml:space="preserve"> с</w:t>
            </w:r>
            <w:r w:rsidRPr="005A730B">
              <w:rPr>
                <w:color w:val="000000"/>
                <w:sz w:val="22"/>
                <w:szCs w:val="22"/>
              </w:rPr>
              <w:t xml:space="preserve">убъектам хозяйствования Луганской Народной Республики </w:t>
            </w:r>
            <w:r w:rsidRPr="006E2B64">
              <w:rPr>
                <w:i/>
                <w:color w:val="000000"/>
                <w:sz w:val="22"/>
                <w:szCs w:val="22"/>
              </w:rPr>
              <w:t>(независимо от форм собственности или системы налогообложения)</w:t>
            </w:r>
            <w:r>
              <w:rPr>
                <w:color w:val="000000"/>
                <w:sz w:val="22"/>
                <w:szCs w:val="22"/>
              </w:rPr>
              <w:t xml:space="preserve"> </w:t>
            </w:r>
            <w:r w:rsidRPr="005A730B">
              <w:rPr>
                <w:color w:val="000000"/>
                <w:sz w:val="22"/>
                <w:szCs w:val="22"/>
              </w:rPr>
              <w:t>при</w:t>
            </w:r>
            <w:r>
              <w:rPr>
                <w:color w:val="000000"/>
                <w:sz w:val="22"/>
                <w:szCs w:val="22"/>
              </w:rPr>
              <w:t xml:space="preserve"> </w:t>
            </w:r>
            <w:r w:rsidRPr="005A730B">
              <w:rPr>
                <w:color w:val="000000"/>
                <w:sz w:val="22"/>
                <w:szCs w:val="22"/>
              </w:rPr>
              <w:t>осуществлении расчетных операций в сфере торговли</w:t>
            </w:r>
            <w:r>
              <w:rPr>
                <w:color w:val="000000"/>
                <w:sz w:val="22"/>
                <w:szCs w:val="22"/>
              </w:rPr>
              <w:t xml:space="preserve"> </w:t>
            </w:r>
            <w:r w:rsidRPr="006E2B64">
              <w:rPr>
                <w:i/>
                <w:color w:val="000000"/>
                <w:sz w:val="22"/>
                <w:szCs w:val="22"/>
              </w:rPr>
              <w:t>(относится ко всем видам товаров</w:t>
            </w:r>
            <w:r w:rsidR="00B1175E">
              <w:rPr>
                <w:i/>
                <w:color w:val="000000"/>
                <w:sz w:val="22"/>
                <w:szCs w:val="22"/>
              </w:rPr>
              <w:t>, в том числе к подакцизной группе товаров</w:t>
            </w:r>
            <w:r w:rsidRPr="006E2B64">
              <w:rPr>
                <w:i/>
                <w:color w:val="000000"/>
                <w:sz w:val="22"/>
                <w:szCs w:val="22"/>
              </w:rPr>
              <w:t>)</w:t>
            </w:r>
            <w:r w:rsidRPr="005A730B">
              <w:rPr>
                <w:color w:val="000000"/>
                <w:sz w:val="22"/>
                <w:szCs w:val="22"/>
              </w:rPr>
              <w:t>, общественного питания</w:t>
            </w:r>
            <w:r>
              <w:rPr>
                <w:color w:val="000000"/>
                <w:sz w:val="22"/>
                <w:szCs w:val="22"/>
              </w:rPr>
              <w:t xml:space="preserve"> </w:t>
            </w:r>
            <w:r w:rsidRPr="005A730B">
              <w:rPr>
                <w:color w:val="000000"/>
                <w:sz w:val="22"/>
                <w:szCs w:val="22"/>
              </w:rPr>
              <w:t>и услуг с субъектами хозяйствования, осуществляющим деятельность на</w:t>
            </w:r>
            <w:r>
              <w:rPr>
                <w:color w:val="000000"/>
                <w:sz w:val="22"/>
                <w:szCs w:val="22"/>
              </w:rPr>
              <w:t xml:space="preserve"> </w:t>
            </w:r>
            <w:r w:rsidRPr="005A730B">
              <w:rPr>
                <w:color w:val="000000"/>
                <w:sz w:val="22"/>
                <w:szCs w:val="22"/>
              </w:rPr>
              <w:t>отдельных административно-территориальных единицах Луганской Народной</w:t>
            </w:r>
            <w:r>
              <w:rPr>
                <w:color w:val="000000"/>
                <w:sz w:val="22"/>
                <w:szCs w:val="22"/>
              </w:rPr>
              <w:t xml:space="preserve"> </w:t>
            </w:r>
            <w:r w:rsidRPr="005A730B">
              <w:rPr>
                <w:color w:val="000000"/>
                <w:sz w:val="22"/>
                <w:szCs w:val="22"/>
              </w:rPr>
              <w:t>Республики, которые по состоянию на 19.02.2022 не были подконтрольны</w:t>
            </w:r>
            <w:r>
              <w:rPr>
                <w:color w:val="000000"/>
                <w:sz w:val="22"/>
                <w:szCs w:val="22"/>
              </w:rPr>
              <w:t xml:space="preserve"> </w:t>
            </w:r>
            <w:r w:rsidRPr="005A730B">
              <w:rPr>
                <w:color w:val="000000"/>
                <w:sz w:val="22"/>
                <w:szCs w:val="22"/>
              </w:rPr>
              <w:t>органам государственной власти Луганской Народной Республики, применять</w:t>
            </w:r>
            <w:r>
              <w:rPr>
                <w:color w:val="000000"/>
                <w:sz w:val="22"/>
                <w:szCs w:val="22"/>
              </w:rPr>
              <w:t xml:space="preserve"> </w:t>
            </w:r>
            <w:r w:rsidRPr="005A730B">
              <w:rPr>
                <w:color w:val="000000"/>
                <w:sz w:val="22"/>
                <w:szCs w:val="22"/>
              </w:rPr>
              <w:t>книги учета расчетных операций с расчетными книжками</w:t>
            </w:r>
            <w:r>
              <w:rPr>
                <w:color w:val="000000"/>
                <w:sz w:val="22"/>
                <w:szCs w:val="22"/>
              </w:rPr>
              <w:t xml:space="preserve"> (далее – КУРО с РК)</w:t>
            </w:r>
            <w:r w:rsidRPr="005A730B">
              <w:rPr>
                <w:color w:val="000000"/>
                <w:sz w:val="22"/>
                <w:szCs w:val="22"/>
              </w:rPr>
              <w:t xml:space="preserve">. При этом </w:t>
            </w:r>
            <w:r>
              <w:rPr>
                <w:color w:val="000000"/>
                <w:sz w:val="22"/>
                <w:szCs w:val="22"/>
              </w:rPr>
              <w:t>КУРО</w:t>
            </w:r>
            <w:r w:rsidRPr="005A730B">
              <w:rPr>
                <w:color w:val="000000"/>
                <w:sz w:val="22"/>
                <w:szCs w:val="22"/>
              </w:rPr>
              <w:t xml:space="preserve"> регистрируется на автотранспортное средство либо юридический адрес</w:t>
            </w:r>
            <w:r>
              <w:rPr>
                <w:color w:val="000000"/>
                <w:sz w:val="22"/>
                <w:szCs w:val="22"/>
              </w:rPr>
              <w:t xml:space="preserve"> такого субъекта хозяйствования;</w:t>
            </w:r>
          </w:p>
          <w:p w14:paraId="07F04244" w14:textId="77777777" w:rsidR="00BA6777" w:rsidRDefault="000C1DF2" w:rsidP="00C272CE">
            <w:pPr>
              <w:widowControl w:val="0"/>
              <w:suppressAutoHyphens/>
              <w:autoSpaceDE w:val="0"/>
              <w:autoSpaceDN w:val="0"/>
              <w:adjustRightInd w:val="0"/>
              <w:spacing w:line="228" w:lineRule="auto"/>
              <w:ind w:firstLine="318"/>
              <w:jc w:val="both"/>
              <w:rPr>
                <w:color w:val="000000"/>
                <w:sz w:val="22"/>
                <w:szCs w:val="22"/>
              </w:rPr>
            </w:pPr>
            <w:r>
              <w:rPr>
                <w:color w:val="000000"/>
                <w:sz w:val="22"/>
                <w:szCs w:val="22"/>
              </w:rPr>
              <w:t xml:space="preserve">- </w:t>
            </w:r>
            <w:r w:rsidR="00BA6777">
              <w:rPr>
                <w:color w:val="000000"/>
                <w:sz w:val="22"/>
                <w:szCs w:val="22"/>
              </w:rPr>
              <w:t>ч.1 ст. 9 -</w:t>
            </w:r>
            <w:r w:rsidR="00BA6777" w:rsidRPr="006E2B64">
              <w:rPr>
                <w:color w:val="000000"/>
                <w:sz w:val="22"/>
                <w:szCs w:val="22"/>
              </w:rPr>
              <w:t xml:space="preserve"> </w:t>
            </w:r>
            <w:r w:rsidR="00FF0BBB">
              <w:rPr>
                <w:color w:val="000000"/>
                <w:sz w:val="22"/>
                <w:szCs w:val="22"/>
              </w:rPr>
              <w:t>п</w:t>
            </w:r>
            <w:r w:rsidR="00BA6777" w:rsidRPr="006E2B64">
              <w:rPr>
                <w:color w:val="000000"/>
                <w:sz w:val="22"/>
                <w:szCs w:val="22"/>
              </w:rPr>
              <w:t>еречень отдельных форм и условий проведения деятельности в сфере торговли, общественного питания и услуг, которым разрешено проводить расчетные операции без применения регистраторов расчетных операций с использованием расчетных книжек и книг учета расчетных операций, а также предельный размер годового объема расчетных операций по продаже товаров (предоставлении услуг), при превышении которого применение регистраторов расчетных операций является обязательным, устанавливаются Правительством Луганской Народной Республики.</w:t>
            </w:r>
            <w:r w:rsidR="00C272CE">
              <w:rPr>
                <w:color w:val="000000"/>
                <w:sz w:val="22"/>
                <w:szCs w:val="22"/>
              </w:rPr>
              <w:t xml:space="preserve"> </w:t>
            </w:r>
            <w:r w:rsidR="00FF0BBB">
              <w:rPr>
                <w:color w:val="000000"/>
                <w:sz w:val="22"/>
                <w:szCs w:val="22"/>
              </w:rPr>
              <w:t>(</w:t>
            </w:r>
            <w:r w:rsidR="00C272CE" w:rsidRPr="00C272CE">
              <w:rPr>
                <w:color w:val="000000"/>
                <w:sz w:val="22"/>
                <w:szCs w:val="22"/>
              </w:rPr>
              <w:t>П</w:t>
            </w:r>
            <w:r w:rsidR="00FF0BBB" w:rsidRPr="00C272CE">
              <w:rPr>
                <w:color w:val="000000"/>
                <w:sz w:val="22"/>
                <w:szCs w:val="22"/>
              </w:rPr>
              <w:t>остановление</w:t>
            </w:r>
            <w:r w:rsidR="00C272CE">
              <w:rPr>
                <w:color w:val="000000"/>
                <w:sz w:val="22"/>
                <w:szCs w:val="22"/>
              </w:rPr>
              <w:t xml:space="preserve"> </w:t>
            </w:r>
            <w:r w:rsidR="00C272CE" w:rsidRPr="00C272CE">
              <w:rPr>
                <w:color w:val="000000"/>
                <w:sz w:val="22"/>
                <w:szCs w:val="22"/>
              </w:rPr>
              <w:t>С</w:t>
            </w:r>
            <w:r w:rsidR="00FF0BBB" w:rsidRPr="00C272CE">
              <w:rPr>
                <w:color w:val="000000"/>
                <w:sz w:val="22"/>
                <w:szCs w:val="22"/>
              </w:rPr>
              <w:t>овет</w:t>
            </w:r>
            <w:r w:rsidR="00FF0BBB">
              <w:rPr>
                <w:color w:val="000000"/>
                <w:sz w:val="22"/>
                <w:szCs w:val="22"/>
              </w:rPr>
              <w:t>а</w:t>
            </w:r>
            <w:r w:rsidR="00C272CE" w:rsidRPr="00C272CE">
              <w:rPr>
                <w:color w:val="000000"/>
                <w:sz w:val="22"/>
                <w:szCs w:val="22"/>
              </w:rPr>
              <w:t xml:space="preserve"> М</w:t>
            </w:r>
            <w:r w:rsidR="00FF0BBB" w:rsidRPr="00C272CE">
              <w:rPr>
                <w:color w:val="000000"/>
                <w:sz w:val="22"/>
                <w:szCs w:val="22"/>
              </w:rPr>
              <w:t>инистров</w:t>
            </w:r>
            <w:r w:rsidR="00C272CE">
              <w:rPr>
                <w:color w:val="000000"/>
                <w:sz w:val="22"/>
                <w:szCs w:val="22"/>
              </w:rPr>
              <w:t xml:space="preserve"> </w:t>
            </w:r>
            <w:r w:rsidR="00C272CE" w:rsidRPr="00C272CE">
              <w:rPr>
                <w:color w:val="000000"/>
                <w:sz w:val="22"/>
                <w:szCs w:val="22"/>
              </w:rPr>
              <w:t>Л</w:t>
            </w:r>
            <w:r w:rsidR="00FF0BBB" w:rsidRPr="00C272CE">
              <w:rPr>
                <w:color w:val="000000"/>
                <w:sz w:val="22"/>
                <w:szCs w:val="22"/>
              </w:rPr>
              <w:t>уганской</w:t>
            </w:r>
            <w:r w:rsidR="00C272CE" w:rsidRPr="00C272CE">
              <w:rPr>
                <w:color w:val="000000"/>
                <w:sz w:val="22"/>
                <w:szCs w:val="22"/>
              </w:rPr>
              <w:t xml:space="preserve"> Н</w:t>
            </w:r>
            <w:r w:rsidR="00FF0BBB" w:rsidRPr="00C272CE">
              <w:rPr>
                <w:color w:val="000000"/>
                <w:sz w:val="22"/>
                <w:szCs w:val="22"/>
              </w:rPr>
              <w:t>ародной</w:t>
            </w:r>
            <w:r w:rsidR="00C272CE" w:rsidRPr="00C272CE">
              <w:rPr>
                <w:color w:val="000000"/>
                <w:sz w:val="22"/>
                <w:szCs w:val="22"/>
              </w:rPr>
              <w:t xml:space="preserve"> Р</w:t>
            </w:r>
            <w:r w:rsidR="00FF0BBB" w:rsidRPr="00C272CE">
              <w:rPr>
                <w:color w:val="000000"/>
                <w:sz w:val="22"/>
                <w:szCs w:val="22"/>
              </w:rPr>
              <w:t>еспублики</w:t>
            </w:r>
            <w:r w:rsidR="00FF0BBB">
              <w:rPr>
                <w:color w:val="000000"/>
                <w:sz w:val="22"/>
                <w:szCs w:val="22"/>
              </w:rPr>
              <w:t xml:space="preserve"> </w:t>
            </w:r>
            <w:r w:rsidR="00B21BB4">
              <w:rPr>
                <w:color w:val="000000"/>
                <w:sz w:val="22"/>
                <w:szCs w:val="22"/>
              </w:rPr>
              <w:t>от 01.07.</w:t>
            </w:r>
            <w:r w:rsidR="00C272CE" w:rsidRPr="00C272CE">
              <w:rPr>
                <w:color w:val="000000"/>
                <w:sz w:val="22"/>
                <w:szCs w:val="22"/>
              </w:rPr>
              <w:t>2015 №</w:t>
            </w:r>
            <w:r w:rsidR="00FF0BBB">
              <w:rPr>
                <w:color w:val="000000"/>
                <w:sz w:val="22"/>
                <w:szCs w:val="22"/>
              </w:rPr>
              <w:t xml:space="preserve"> </w:t>
            </w:r>
            <w:r w:rsidR="00C272CE" w:rsidRPr="00C272CE">
              <w:rPr>
                <w:color w:val="000000"/>
                <w:sz w:val="22"/>
                <w:szCs w:val="22"/>
              </w:rPr>
              <w:t>02-04/191/15</w:t>
            </w:r>
            <w:r w:rsidR="00FF0BBB">
              <w:rPr>
                <w:color w:val="000000"/>
                <w:sz w:val="22"/>
                <w:szCs w:val="22"/>
              </w:rPr>
              <w:t xml:space="preserve"> </w:t>
            </w:r>
            <w:r w:rsidR="00B21BB4">
              <w:rPr>
                <w:color w:val="000000"/>
                <w:sz w:val="22"/>
                <w:szCs w:val="22"/>
              </w:rPr>
              <w:t xml:space="preserve">                </w:t>
            </w:r>
            <w:r w:rsidR="00FF0BBB">
              <w:rPr>
                <w:color w:val="000000"/>
                <w:sz w:val="22"/>
                <w:szCs w:val="22"/>
              </w:rPr>
              <w:t>(с изменениями)</w:t>
            </w:r>
            <w:r>
              <w:rPr>
                <w:color w:val="000000"/>
                <w:sz w:val="22"/>
                <w:szCs w:val="22"/>
              </w:rPr>
              <w:t>;</w:t>
            </w:r>
          </w:p>
          <w:p w14:paraId="272AEBD1" w14:textId="77777777" w:rsidR="006E2B64" w:rsidRDefault="000C1DF2" w:rsidP="00BA6777">
            <w:pPr>
              <w:widowControl w:val="0"/>
              <w:suppressAutoHyphens/>
              <w:autoSpaceDE w:val="0"/>
              <w:autoSpaceDN w:val="0"/>
              <w:adjustRightInd w:val="0"/>
              <w:spacing w:line="228" w:lineRule="auto"/>
              <w:ind w:firstLine="318"/>
              <w:jc w:val="both"/>
              <w:rPr>
                <w:color w:val="000000"/>
                <w:sz w:val="22"/>
                <w:szCs w:val="22"/>
              </w:rPr>
            </w:pPr>
            <w:r>
              <w:rPr>
                <w:color w:val="000000"/>
                <w:sz w:val="22"/>
                <w:szCs w:val="22"/>
              </w:rPr>
              <w:t xml:space="preserve">- </w:t>
            </w:r>
            <w:r w:rsidR="006E2B64">
              <w:rPr>
                <w:color w:val="000000"/>
                <w:sz w:val="22"/>
                <w:szCs w:val="22"/>
              </w:rPr>
              <w:t xml:space="preserve">ч. </w:t>
            </w:r>
            <w:r w:rsidR="006E2B64" w:rsidRPr="006E2B64">
              <w:rPr>
                <w:color w:val="000000"/>
                <w:sz w:val="22"/>
                <w:szCs w:val="22"/>
              </w:rPr>
              <w:t>2</w:t>
            </w:r>
            <w:r w:rsidR="006E2B64">
              <w:rPr>
                <w:color w:val="000000"/>
                <w:sz w:val="22"/>
                <w:szCs w:val="22"/>
              </w:rPr>
              <w:t xml:space="preserve"> ст. 9 - </w:t>
            </w:r>
            <w:r w:rsidR="006E2B64" w:rsidRPr="006E2B64">
              <w:rPr>
                <w:color w:val="000000"/>
                <w:sz w:val="22"/>
                <w:szCs w:val="22"/>
              </w:rPr>
              <w:t xml:space="preserve"> </w:t>
            </w:r>
            <w:r w:rsidR="006E2B64">
              <w:rPr>
                <w:color w:val="000000"/>
                <w:sz w:val="22"/>
                <w:szCs w:val="22"/>
              </w:rPr>
              <w:t>п</w:t>
            </w:r>
            <w:r w:rsidR="006E2B64" w:rsidRPr="006E2B64">
              <w:rPr>
                <w:color w:val="000000"/>
                <w:sz w:val="22"/>
                <w:szCs w:val="22"/>
              </w:rPr>
              <w:t>лательщики упрощенного налога I - III группы, а также физические лица, которые осуществляют независимую профессиональную деятельность (адвокаты и нотариусы), осуществляющие расчетные операции в наличной форме, проводят расчетные операции с применением регистраторов расчетных операций либо с использованием расчетных книжек и книг учета расчетных операций.</w:t>
            </w:r>
          </w:p>
          <w:p w14:paraId="34A584D9" w14:textId="77777777" w:rsidR="000C1DF2" w:rsidRDefault="000C1DF2" w:rsidP="00BA6777">
            <w:pPr>
              <w:widowControl w:val="0"/>
              <w:suppressAutoHyphens/>
              <w:autoSpaceDE w:val="0"/>
              <w:autoSpaceDN w:val="0"/>
              <w:adjustRightInd w:val="0"/>
              <w:spacing w:line="228" w:lineRule="auto"/>
              <w:ind w:firstLine="318"/>
              <w:jc w:val="both"/>
              <w:rPr>
                <w:color w:val="000000"/>
                <w:sz w:val="22"/>
                <w:szCs w:val="22"/>
              </w:rPr>
            </w:pPr>
            <w:r w:rsidRPr="000C1DF2">
              <w:rPr>
                <w:color w:val="000000"/>
                <w:sz w:val="22"/>
                <w:szCs w:val="22"/>
              </w:rPr>
              <w:t>Согласно п</w:t>
            </w:r>
            <w:r>
              <w:rPr>
                <w:color w:val="000000"/>
                <w:sz w:val="22"/>
                <w:szCs w:val="22"/>
              </w:rPr>
              <w:t>.</w:t>
            </w:r>
            <w:r w:rsidRPr="000C1DF2">
              <w:rPr>
                <w:color w:val="000000"/>
                <w:sz w:val="22"/>
                <w:szCs w:val="22"/>
              </w:rPr>
              <w:t xml:space="preserve"> 164.2 ст</w:t>
            </w:r>
            <w:r>
              <w:rPr>
                <w:color w:val="000000"/>
                <w:sz w:val="22"/>
                <w:szCs w:val="22"/>
              </w:rPr>
              <w:t>.</w:t>
            </w:r>
            <w:r w:rsidRPr="000C1DF2">
              <w:rPr>
                <w:color w:val="000000"/>
                <w:sz w:val="22"/>
                <w:szCs w:val="22"/>
              </w:rPr>
              <w:t xml:space="preserve"> 164 Закона Луганской Народной Республики от 28.12.2015 № 79-II </w:t>
            </w:r>
            <w:r w:rsidR="00B21BB4">
              <w:rPr>
                <w:color w:val="000000"/>
                <w:sz w:val="22"/>
                <w:szCs w:val="22"/>
              </w:rPr>
              <w:t xml:space="preserve">                         </w:t>
            </w:r>
            <w:r w:rsidRPr="000C1DF2">
              <w:rPr>
                <w:color w:val="000000"/>
                <w:sz w:val="22"/>
                <w:szCs w:val="22"/>
              </w:rPr>
              <w:t>«О налоговой системе» (с изменениями)</w:t>
            </w:r>
            <w:r>
              <w:rPr>
                <w:color w:val="000000"/>
                <w:sz w:val="22"/>
                <w:szCs w:val="22"/>
              </w:rPr>
              <w:t xml:space="preserve"> (далее – Закон № 79-</w:t>
            </w:r>
            <w:r>
              <w:rPr>
                <w:color w:val="000000"/>
                <w:sz w:val="22"/>
                <w:szCs w:val="22"/>
                <w:lang w:val="en-US"/>
              </w:rPr>
              <w:t>II</w:t>
            </w:r>
            <w:r w:rsidRPr="000C1DF2">
              <w:rPr>
                <w:color w:val="000000"/>
                <w:sz w:val="22"/>
                <w:szCs w:val="22"/>
              </w:rPr>
              <w:t xml:space="preserve">), плательщики упрощенного налога I - III группы, осуществляющие расчетные операции в наличной форме, </w:t>
            </w:r>
            <w:r w:rsidRPr="00B21BB4">
              <w:rPr>
                <w:i/>
                <w:color w:val="000000"/>
                <w:sz w:val="22"/>
                <w:szCs w:val="22"/>
              </w:rPr>
              <w:t>обязаны применять</w:t>
            </w:r>
            <w:r w:rsidRPr="000C1DF2">
              <w:rPr>
                <w:color w:val="000000"/>
                <w:sz w:val="22"/>
                <w:szCs w:val="22"/>
              </w:rPr>
              <w:t xml:space="preserve"> </w:t>
            </w:r>
            <w:r w:rsidRPr="00B21BB4">
              <w:rPr>
                <w:i/>
                <w:color w:val="000000"/>
                <w:sz w:val="22"/>
                <w:szCs w:val="22"/>
              </w:rPr>
              <w:t>расчетные квитанции и книги учета расчетных операций</w:t>
            </w:r>
            <w:r w:rsidRPr="000C1DF2">
              <w:rPr>
                <w:color w:val="000000"/>
                <w:sz w:val="22"/>
                <w:szCs w:val="22"/>
              </w:rPr>
              <w:t>, либо проводить такие операции через электронные контрольно-кассовые аппараты, утвержденные (зарегистрированные) в порядке, установленном законодательством</w:t>
            </w:r>
            <w:r>
              <w:rPr>
                <w:color w:val="000000"/>
                <w:sz w:val="22"/>
                <w:szCs w:val="22"/>
              </w:rPr>
              <w:t xml:space="preserve">, </w:t>
            </w:r>
            <w:r w:rsidRPr="000C1DF2">
              <w:rPr>
                <w:color w:val="000000"/>
                <w:sz w:val="22"/>
                <w:szCs w:val="22"/>
              </w:rPr>
              <w:t>кроме плательщиков, указанных в подпункте б) пункта 162.1 статьи 162 Закона</w:t>
            </w:r>
            <w:r>
              <w:rPr>
                <w:color w:val="000000"/>
                <w:sz w:val="22"/>
                <w:szCs w:val="22"/>
              </w:rPr>
              <w:t xml:space="preserve"> </w:t>
            </w:r>
            <w:r w:rsidR="00B21BB4">
              <w:rPr>
                <w:color w:val="000000"/>
                <w:sz w:val="22"/>
                <w:szCs w:val="22"/>
              </w:rPr>
              <w:t xml:space="preserve">            </w:t>
            </w:r>
            <w:r>
              <w:rPr>
                <w:color w:val="000000"/>
                <w:sz w:val="22"/>
                <w:szCs w:val="22"/>
              </w:rPr>
              <w:t>№ 79-</w:t>
            </w:r>
            <w:r w:rsidRPr="000C1DF2">
              <w:rPr>
                <w:color w:val="000000"/>
                <w:sz w:val="22"/>
                <w:szCs w:val="22"/>
              </w:rPr>
              <w:t>II</w:t>
            </w:r>
            <w:r>
              <w:rPr>
                <w:color w:val="000000"/>
                <w:sz w:val="22"/>
                <w:szCs w:val="22"/>
              </w:rPr>
              <w:t xml:space="preserve"> </w:t>
            </w:r>
            <w:r w:rsidRPr="000C1DF2">
              <w:rPr>
                <w:i/>
                <w:color w:val="000000"/>
                <w:sz w:val="22"/>
                <w:szCs w:val="22"/>
              </w:rPr>
              <w:t>(плательщиков упрощенного налога І группы, которые уплачивают фиксированную ставку упрощенного налога)</w:t>
            </w:r>
            <w:r w:rsidRPr="000C1DF2">
              <w:rPr>
                <w:color w:val="000000"/>
                <w:sz w:val="22"/>
                <w:szCs w:val="22"/>
              </w:rPr>
              <w:t>, которые обязаны по требованию покупателя (клиента) выдавать документ, подтверждающий прием денежных средств за соответствующий товар (работу, услугу).</w:t>
            </w:r>
          </w:p>
          <w:p w14:paraId="4CE63D17" w14:textId="77777777" w:rsidR="006E2B64" w:rsidRDefault="006E2B64" w:rsidP="000C1DF2">
            <w:pPr>
              <w:widowControl w:val="0"/>
              <w:suppressAutoHyphens/>
              <w:autoSpaceDE w:val="0"/>
              <w:autoSpaceDN w:val="0"/>
              <w:adjustRightInd w:val="0"/>
              <w:spacing w:line="228" w:lineRule="auto"/>
              <w:ind w:firstLine="318"/>
              <w:jc w:val="both"/>
            </w:pPr>
          </w:p>
        </w:tc>
        <w:tc>
          <w:tcPr>
            <w:tcW w:w="3260" w:type="dxa"/>
            <w:shd w:val="clear" w:color="auto" w:fill="auto"/>
          </w:tcPr>
          <w:p w14:paraId="37C28767" w14:textId="77777777" w:rsidR="006E2B64" w:rsidRPr="00B21BB4" w:rsidRDefault="000C1DF2" w:rsidP="000C1DF2">
            <w:pPr>
              <w:widowControl w:val="0"/>
              <w:suppressAutoHyphens/>
              <w:autoSpaceDE w:val="0"/>
              <w:autoSpaceDN w:val="0"/>
              <w:adjustRightInd w:val="0"/>
              <w:jc w:val="center"/>
              <w:rPr>
                <w:sz w:val="16"/>
                <w:szCs w:val="16"/>
              </w:rPr>
            </w:pPr>
            <w:r w:rsidRPr="00B21BB4">
              <w:rPr>
                <w:sz w:val="16"/>
                <w:szCs w:val="16"/>
              </w:rPr>
              <w:t xml:space="preserve">Закон Луганской Народной Республики </w:t>
            </w:r>
            <w:r w:rsidR="00B21BB4">
              <w:rPr>
                <w:sz w:val="16"/>
                <w:szCs w:val="16"/>
              </w:rPr>
              <w:t xml:space="preserve">             </w:t>
            </w:r>
            <w:r w:rsidRPr="00B21BB4">
              <w:rPr>
                <w:sz w:val="16"/>
                <w:szCs w:val="16"/>
              </w:rPr>
              <w:t xml:space="preserve">от 22.05.2015 </w:t>
            </w:r>
            <w:r w:rsidR="00B21BB4">
              <w:rPr>
                <w:sz w:val="16"/>
                <w:szCs w:val="16"/>
              </w:rPr>
              <w:t xml:space="preserve"> </w:t>
            </w:r>
            <w:r w:rsidRPr="00B21BB4">
              <w:rPr>
                <w:sz w:val="16"/>
                <w:szCs w:val="16"/>
              </w:rPr>
              <w:t>№ 15-</w:t>
            </w:r>
            <w:r w:rsidRPr="00B21BB4">
              <w:rPr>
                <w:sz w:val="16"/>
                <w:szCs w:val="16"/>
                <w:lang w:val="en-US"/>
              </w:rPr>
              <w:t>II</w:t>
            </w:r>
            <w:r w:rsidRPr="00B21BB4">
              <w:rPr>
                <w:sz w:val="16"/>
                <w:szCs w:val="16"/>
              </w:rPr>
              <w:t xml:space="preserve"> «О применении регистраторов расчетных операций в сфере торговли, общественного питания и услуг» (с изменениями);</w:t>
            </w:r>
          </w:p>
          <w:p w14:paraId="3CD15169" w14:textId="77777777" w:rsidR="000C1DF2" w:rsidRPr="00B21BB4" w:rsidRDefault="000C1DF2" w:rsidP="000C1DF2">
            <w:pPr>
              <w:widowControl w:val="0"/>
              <w:suppressAutoHyphens/>
              <w:autoSpaceDE w:val="0"/>
              <w:autoSpaceDN w:val="0"/>
              <w:adjustRightInd w:val="0"/>
              <w:jc w:val="center"/>
              <w:rPr>
                <w:sz w:val="12"/>
                <w:szCs w:val="12"/>
              </w:rPr>
            </w:pPr>
          </w:p>
          <w:p w14:paraId="452CFE90" w14:textId="77777777" w:rsidR="000C1DF2" w:rsidRPr="00B21BB4" w:rsidRDefault="000C1DF2" w:rsidP="000C1DF2">
            <w:pPr>
              <w:widowControl w:val="0"/>
              <w:suppressAutoHyphens/>
              <w:autoSpaceDE w:val="0"/>
              <w:autoSpaceDN w:val="0"/>
              <w:adjustRightInd w:val="0"/>
              <w:jc w:val="center"/>
              <w:rPr>
                <w:color w:val="000000"/>
                <w:sz w:val="16"/>
                <w:szCs w:val="16"/>
              </w:rPr>
            </w:pPr>
            <w:r w:rsidRPr="00B21BB4">
              <w:rPr>
                <w:color w:val="000000"/>
                <w:sz w:val="16"/>
                <w:szCs w:val="16"/>
              </w:rPr>
              <w:t xml:space="preserve">Закон Луганской Народной Республики </w:t>
            </w:r>
            <w:r w:rsidR="00B21BB4">
              <w:rPr>
                <w:color w:val="000000"/>
                <w:sz w:val="16"/>
                <w:szCs w:val="16"/>
              </w:rPr>
              <w:t xml:space="preserve">              </w:t>
            </w:r>
            <w:r w:rsidRPr="00B21BB4">
              <w:rPr>
                <w:color w:val="000000"/>
                <w:sz w:val="16"/>
                <w:szCs w:val="16"/>
              </w:rPr>
              <w:t>от 28.12.2015 № 79-II «О налоговой системе» (с изменениями)</w:t>
            </w:r>
          </w:p>
          <w:p w14:paraId="6A2EB6D9" w14:textId="77777777" w:rsidR="000C1DF2" w:rsidRDefault="000C1DF2" w:rsidP="000C1DF2">
            <w:pPr>
              <w:widowControl w:val="0"/>
              <w:suppressAutoHyphens/>
              <w:autoSpaceDE w:val="0"/>
              <w:autoSpaceDN w:val="0"/>
              <w:adjustRightInd w:val="0"/>
              <w:jc w:val="center"/>
              <w:rPr>
                <w:color w:val="000000"/>
                <w:sz w:val="16"/>
                <w:szCs w:val="16"/>
              </w:rPr>
            </w:pPr>
          </w:p>
          <w:p w14:paraId="1D298930" w14:textId="77777777" w:rsidR="00B21BB4" w:rsidRDefault="00B21BB4" w:rsidP="00B21BB4">
            <w:pPr>
              <w:widowControl w:val="0"/>
              <w:suppressAutoHyphens/>
              <w:autoSpaceDE w:val="0"/>
              <w:autoSpaceDN w:val="0"/>
              <w:adjustRightInd w:val="0"/>
              <w:jc w:val="center"/>
              <w:rPr>
                <w:color w:val="000000"/>
                <w:sz w:val="16"/>
                <w:szCs w:val="16"/>
              </w:rPr>
            </w:pPr>
            <w:r w:rsidRPr="00B21BB4">
              <w:rPr>
                <w:color w:val="000000"/>
                <w:sz w:val="16"/>
                <w:szCs w:val="16"/>
              </w:rPr>
              <w:t>Постановлени</w:t>
            </w:r>
            <w:r>
              <w:rPr>
                <w:color w:val="000000"/>
                <w:sz w:val="16"/>
                <w:szCs w:val="16"/>
              </w:rPr>
              <w:t>е</w:t>
            </w:r>
            <w:r w:rsidRPr="00B21BB4">
              <w:rPr>
                <w:color w:val="000000"/>
                <w:sz w:val="16"/>
                <w:szCs w:val="16"/>
              </w:rPr>
              <w:t xml:space="preserve"> Правительства Луганской Народной Республики от 03.03.2022 </w:t>
            </w:r>
            <w:r>
              <w:rPr>
                <w:color w:val="000000"/>
                <w:sz w:val="16"/>
                <w:szCs w:val="16"/>
              </w:rPr>
              <w:t xml:space="preserve"> </w:t>
            </w:r>
            <w:r>
              <w:rPr>
                <w:color w:val="000000"/>
                <w:sz w:val="16"/>
                <w:szCs w:val="16"/>
              </w:rPr>
              <w:br/>
            </w:r>
            <w:r w:rsidRPr="00B21BB4">
              <w:rPr>
                <w:color w:val="000000"/>
                <w:sz w:val="16"/>
                <w:szCs w:val="16"/>
              </w:rPr>
              <w:t>№ 158/22</w:t>
            </w:r>
            <w:r>
              <w:rPr>
                <w:color w:val="000000"/>
                <w:sz w:val="16"/>
                <w:szCs w:val="16"/>
              </w:rPr>
              <w:t xml:space="preserve"> «</w:t>
            </w:r>
            <w:r w:rsidRPr="00B21BB4">
              <w:rPr>
                <w:color w:val="000000"/>
                <w:sz w:val="16"/>
                <w:szCs w:val="16"/>
              </w:rPr>
              <w:t>Об урегулировании вопросов деятельности субъектов хозяйствования, осуществляющих деятельность на отдельных административно-территориальных единицах Луганской Народной Республики, которые по состоянию на 19.02.2022 не были подконтрольны органам государственной власти Луганской Народной Республики</w:t>
            </w:r>
            <w:r>
              <w:rPr>
                <w:color w:val="000000"/>
                <w:sz w:val="16"/>
                <w:szCs w:val="16"/>
              </w:rPr>
              <w:t>»</w:t>
            </w:r>
          </w:p>
          <w:p w14:paraId="5D80AE8F" w14:textId="77777777" w:rsidR="00B21BB4" w:rsidRDefault="00B21BB4" w:rsidP="000C1DF2">
            <w:pPr>
              <w:widowControl w:val="0"/>
              <w:suppressAutoHyphens/>
              <w:autoSpaceDE w:val="0"/>
              <w:autoSpaceDN w:val="0"/>
              <w:adjustRightInd w:val="0"/>
              <w:jc w:val="center"/>
              <w:rPr>
                <w:color w:val="000000"/>
                <w:sz w:val="16"/>
                <w:szCs w:val="16"/>
              </w:rPr>
            </w:pPr>
          </w:p>
          <w:p w14:paraId="2CB57FAA" w14:textId="77777777" w:rsidR="000C1DF2" w:rsidRPr="00B21BB4" w:rsidRDefault="000C1DF2" w:rsidP="00B21BB4">
            <w:pPr>
              <w:widowControl w:val="0"/>
              <w:suppressAutoHyphens/>
              <w:autoSpaceDE w:val="0"/>
              <w:autoSpaceDN w:val="0"/>
              <w:adjustRightInd w:val="0"/>
              <w:jc w:val="center"/>
              <w:rPr>
                <w:color w:val="000000"/>
                <w:sz w:val="16"/>
                <w:szCs w:val="16"/>
              </w:rPr>
            </w:pPr>
            <w:r w:rsidRPr="00B21BB4">
              <w:rPr>
                <w:color w:val="000000"/>
                <w:sz w:val="16"/>
                <w:szCs w:val="16"/>
              </w:rPr>
              <w:t>Постановление Совета Министров Луганской Народной Республики от 01</w:t>
            </w:r>
            <w:r w:rsidR="00B21BB4" w:rsidRPr="00B21BB4">
              <w:rPr>
                <w:color w:val="000000"/>
                <w:sz w:val="16"/>
                <w:szCs w:val="16"/>
              </w:rPr>
              <w:t>.07.</w:t>
            </w:r>
            <w:r w:rsidRPr="00B21BB4">
              <w:rPr>
                <w:color w:val="000000"/>
                <w:sz w:val="16"/>
                <w:szCs w:val="16"/>
              </w:rPr>
              <w:t>2015 № 02-04/191/15 (с изменениями)</w:t>
            </w:r>
            <w:r w:rsidR="00B21BB4" w:rsidRPr="00B21BB4">
              <w:rPr>
                <w:color w:val="000000"/>
                <w:sz w:val="16"/>
                <w:szCs w:val="16"/>
              </w:rPr>
              <w:t xml:space="preserve"> «Об утверждении Перечня отдельных форм и условий проведения деятельности в сфере торговли, общественного питания и услуг, которым разрешено проводить расчетные операции без применения регистраторов расчетных операций с использованием расчетных книжек и книг учета расчетных операций, а также предельный размер годового объема расчетных операций по продаже товаров (предоставлении услуг), при превышении которого применение регистраторов расчетных операций является обязательным»</w:t>
            </w:r>
          </w:p>
          <w:p w14:paraId="49EF5CD2" w14:textId="77777777" w:rsidR="00B21BB4" w:rsidRPr="00B21BB4" w:rsidRDefault="00B21BB4" w:rsidP="00B21BB4">
            <w:pPr>
              <w:widowControl w:val="0"/>
              <w:suppressAutoHyphens/>
              <w:autoSpaceDE w:val="0"/>
              <w:autoSpaceDN w:val="0"/>
              <w:adjustRightInd w:val="0"/>
              <w:jc w:val="center"/>
              <w:rPr>
                <w:color w:val="000000"/>
                <w:sz w:val="16"/>
                <w:szCs w:val="16"/>
              </w:rPr>
            </w:pPr>
          </w:p>
          <w:p w14:paraId="7EC8C9BD" w14:textId="77777777" w:rsidR="00B21BB4" w:rsidRPr="00B21BB4" w:rsidRDefault="00B21BB4" w:rsidP="00B21BB4">
            <w:pPr>
              <w:widowControl w:val="0"/>
              <w:suppressAutoHyphens/>
              <w:autoSpaceDE w:val="0"/>
              <w:autoSpaceDN w:val="0"/>
              <w:adjustRightInd w:val="0"/>
              <w:jc w:val="center"/>
              <w:rPr>
                <w:bCs/>
                <w:color w:val="000000"/>
                <w:sz w:val="16"/>
                <w:szCs w:val="16"/>
              </w:rPr>
            </w:pPr>
            <w:r w:rsidRPr="00B21BB4">
              <w:rPr>
                <w:color w:val="000000"/>
                <w:sz w:val="16"/>
                <w:szCs w:val="16"/>
              </w:rPr>
              <w:t>Постановление Совета Министров Луганской Народной Республики от</w:t>
            </w:r>
            <w:r w:rsidRPr="00B21BB4">
              <w:rPr>
                <w:bCs/>
                <w:color w:val="000000"/>
                <w:sz w:val="16"/>
                <w:szCs w:val="16"/>
              </w:rPr>
              <w:t xml:space="preserve"> 04.03.2017 № 86/17 «О внесении изменений в перечень, утвержденный постановлением Совета</w:t>
            </w:r>
            <w:r>
              <w:rPr>
                <w:bCs/>
                <w:color w:val="000000"/>
                <w:sz w:val="16"/>
                <w:szCs w:val="16"/>
              </w:rPr>
              <w:t xml:space="preserve"> </w:t>
            </w:r>
            <w:r w:rsidRPr="00B21BB4">
              <w:rPr>
                <w:bCs/>
                <w:color w:val="000000"/>
                <w:sz w:val="16"/>
                <w:szCs w:val="16"/>
              </w:rPr>
              <w:t>Министров Луганской Народной Республики от 01.07.2015 № 02-04/191/15»</w:t>
            </w:r>
          </w:p>
          <w:p w14:paraId="77F0559D" w14:textId="77777777" w:rsidR="00B21BB4" w:rsidRPr="00B21BB4" w:rsidRDefault="00B21BB4" w:rsidP="00B21BB4">
            <w:pPr>
              <w:widowControl w:val="0"/>
              <w:suppressAutoHyphens/>
              <w:autoSpaceDE w:val="0"/>
              <w:autoSpaceDN w:val="0"/>
              <w:adjustRightInd w:val="0"/>
              <w:jc w:val="center"/>
              <w:rPr>
                <w:bCs/>
                <w:color w:val="000000"/>
                <w:sz w:val="16"/>
                <w:szCs w:val="16"/>
              </w:rPr>
            </w:pPr>
          </w:p>
          <w:p w14:paraId="5A114EE9" w14:textId="77777777" w:rsidR="00B21BB4" w:rsidRPr="008D11D6" w:rsidRDefault="00B21BB4" w:rsidP="00B21BB4">
            <w:pPr>
              <w:widowControl w:val="0"/>
              <w:suppressAutoHyphens/>
              <w:autoSpaceDE w:val="0"/>
              <w:autoSpaceDN w:val="0"/>
              <w:adjustRightInd w:val="0"/>
              <w:jc w:val="center"/>
              <w:rPr>
                <w:bCs/>
                <w:color w:val="000000"/>
                <w:sz w:val="22"/>
                <w:szCs w:val="22"/>
              </w:rPr>
            </w:pPr>
            <w:r w:rsidRPr="00B21BB4">
              <w:rPr>
                <w:color w:val="000000"/>
                <w:sz w:val="16"/>
                <w:szCs w:val="16"/>
              </w:rPr>
              <w:t xml:space="preserve">Постановление Совета Министров Луганской Народной Республики от </w:t>
            </w:r>
            <w:r w:rsidRPr="00B21BB4">
              <w:rPr>
                <w:bCs/>
                <w:color w:val="000000"/>
                <w:sz w:val="16"/>
                <w:szCs w:val="16"/>
              </w:rPr>
              <w:t>08.09.2015 № 02-04/267/15</w:t>
            </w:r>
            <w:r>
              <w:rPr>
                <w:bCs/>
                <w:color w:val="000000"/>
                <w:sz w:val="16"/>
                <w:szCs w:val="16"/>
              </w:rPr>
              <w:t xml:space="preserve"> </w:t>
            </w:r>
            <w:r w:rsidRPr="00B21BB4">
              <w:rPr>
                <w:bCs/>
                <w:color w:val="000000"/>
                <w:sz w:val="16"/>
                <w:szCs w:val="16"/>
              </w:rPr>
              <w:t>«О внесении изменений в постановление</w:t>
            </w:r>
            <w:r>
              <w:rPr>
                <w:bCs/>
                <w:color w:val="000000"/>
                <w:sz w:val="16"/>
                <w:szCs w:val="16"/>
              </w:rPr>
              <w:t xml:space="preserve"> </w:t>
            </w:r>
            <w:r w:rsidRPr="00B21BB4">
              <w:rPr>
                <w:bCs/>
                <w:color w:val="000000"/>
                <w:sz w:val="16"/>
                <w:szCs w:val="16"/>
              </w:rPr>
              <w:t>Совета Министров Луганской Народной Республики от 01 июля 2015 г.</w:t>
            </w:r>
            <w:r>
              <w:rPr>
                <w:bCs/>
                <w:color w:val="000000"/>
                <w:sz w:val="16"/>
                <w:szCs w:val="16"/>
              </w:rPr>
              <w:t xml:space="preserve"> </w:t>
            </w:r>
            <w:r>
              <w:rPr>
                <w:bCs/>
                <w:color w:val="000000"/>
                <w:sz w:val="16"/>
                <w:szCs w:val="16"/>
              </w:rPr>
              <w:br/>
            </w:r>
            <w:r w:rsidRPr="00B21BB4">
              <w:rPr>
                <w:bCs/>
                <w:color w:val="000000"/>
                <w:sz w:val="16"/>
                <w:szCs w:val="16"/>
              </w:rPr>
              <w:t xml:space="preserve"> №02-04/191/15»</w:t>
            </w:r>
          </w:p>
        </w:tc>
      </w:tr>
      <w:tr w:rsidR="008D11D6" w:rsidRPr="008D11D6" w14:paraId="04915630" w14:textId="77777777" w:rsidTr="009B1AAC">
        <w:trPr>
          <w:trHeight w:val="8212"/>
        </w:trPr>
        <w:tc>
          <w:tcPr>
            <w:tcW w:w="2694" w:type="dxa"/>
            <w:shd w:val="clear" w:color="auto" w:fill="auto"/>
          </w:tcPr>
          <w:p w14:paraId="45027E98" w14:textId="77777777" w:rsidR="00645251" w:rsidRPr="008D11D6" w:rsidRDefault="003616A0" w:rsidP="008D11D6">
            <w:pPr>
              <w:ind w:right="34"/>
              <w:jc w:val="center"/>
              <w:rPr>
                <w:bCs/>
                <w:sz w:val="20"/>
                <w:szCs w:val="20"/>
              </w:rPr>
            </w:pPr>
            <w:r w:rsidRPr="008D11D6">
              <w:rPr>
                <w:color w:val="000000"/>
                <w:sz w:val="20"/>
                <w:szCs w:val="20"/>
              </w:rPr>
              <w:lastRenderedPageBreak/>
              <w:t xml:space="preserve">Применение </w:t>
            </w:r>
            <w:r w:rsidR="009C620E" w:rsidRPr="009C620E">
              <w:rPr>
                <w:sz w:val="22"/>
                <w:szCs w:val="22"/>
              </w:rPr>
              <w:t xml:space="preserve">книг учета расчетных операций и расчетных </w:t>
            </w:r>
            <w:r w:rsidR="000C1DF2">
              <w:rPr>
                <w:sz w:val="22"/>
                <w:szCs w:val="22"/>
              </w:rPr>
              <w:t>книжек</w:t>
            </w:r>
            <w:r w:rsidR="009C620E" w:rsidRPr="009C620E">
              <w:rPr>
                <w:sz w:val="22"/>
                <w:szCs w:val="22"/>
              </w:rPr>
              <w:t xml:space="preserve"> (КУРО и РК) </w:t>
            </w:r>
            <w:r w:rsidR="00C77B0B" w:rsidRPr="009C620E">
              <w:rPr>
                <w:bCs/>
                <w:sz w:val="20"/>
                <w:szCs w:val="20"/>
              </w:rPr>
              <w:t>субъектам</w:t>
            </w:r>
            <w:r w:rsidR="00AE0AB1" w:rsidRPr="009C620E">
              <w:rPr>
                <w:bCs/>
                <w:sz w:val="20"/>
                <w:szCs w:val="20"/>
              </w:rPr>
              <w:t>и</w:t>
            </w:r>
            <w:r w:rsidR="00C77B0B" w:rsidRPr="008D11D6">
              <w:rPr>
                <w:bCs/>
                <w:sz w:val="20"/>
                <w:szCs w:val="20"/>
              </w:rPr>
              <w:t xml:space="preserve"> хозяйствования, </w:t>
            </w:r>
            <w:r w:rsidR="00C172D9" w:rsidRPr="008D11D6">
              <w:rPr>
                <w:bCs/>
                <w:sz w:val="20"/>
                <w:szCs w:val="20"/>
              </w:rPr>
              <w:t>о</w:t>
            </w:r>
            <w:r w:rsidRPr="008D11D6">
              <w:rPr>
                <w:bCs/>
                <w:sz w:val="20"/>
                <w:szCs w:val="20"/>
              </w:rPr>
              <w:t>существляющи</w:t>
            </w:r>
            <w:r w:rsidR="005A730B">
              <w:rPr>
                <w:bCs/>
                <w:sz w:val="20"/>
                <w:szCs w:val="20"/>
              </w:rPr>
              <w:t>ми</w:t>
            </w:r>
            <w:r w:rsidRPr="008D11D6">
              <w:rPr>
                <w:bCs/>
                <w:sz w:val="20"/>
                <w:szCs w:val="20"/>
              </w:rPr>
              <w:t xml:space="preserve"> деятельность</w:t>
            </w:r>
            <w:r w:rsidR="00C77B0B" w:rsidRPr="008D11D6">
              <w:rPr>
                <w:bCs/>
                <w:sz w:val="20"/>
                <w:szCs w:val="20"/>
              </w:rPr>
              <w:t xml:space="preserve"> на отдельных административно-территориальных единицах Луганской Народной Республики, которые по состоянию на 19.02.2022 не были подконтрольны органам государственной власти Луганской Народной Республики</w:t>
            </w:r>
          </w:p>
          <w:p w14:paraId="0BBF7227" w14:textId="77777777" w:rsidR="00A432AE" w:rsidRPr="008D11D6" w:rsidRDefault="00A432AE" w:rsidP="008D11D6">
            <w:pPr>
              <w:ind w:right="34"/>
              <w:jc w:val="center"/>
              <w:rPr>
                <w:bCs/>
                <w:sz w:val="20"/>
                <w:szCs w:val="20"/>
              </w:rPr>
            </w:pPr>
          </w:p>
          <w:p w14:paraId="4A8AE8FB" w14:textId="77777777" w:rsidR="00A432AE" w:rsidRPr="008D11D6" w:rsidRDefault="00A432AE" w:rsidP="008D11D6">
            <w:pPr>
              <w:ind w:right="34"/>
              <w:jc w:val="center"/>
              <w:rPr>
                <w:bCs/>
                <w:sz w:val="20"/>
                <w:szCs w:val="20"/>
              </w:rPr>
            </w:pPr>
          </w:p>
          <w:p w14:paraId="4E18C278" w14:textId="77777777" w:rsidR="00A432AE" w:rsidRPr="008D11D6" w:rsidRDefault="00A432AE" w:rsidP="008D11D6">
            <w:pPr>
              <w:ind w:right="34"/>
              <w:jc w:val="center"/>
              <w:rPr>
                <w:bCs/>
                <w:sz w:val="20"/>
                <w:szCs w:val="20"/>
              </w:rPr>
            </w:pPr>
          </w:p>
          <w:p w14:paraId="26E954E8" w14:textId="77777777" w:rsidR="00A432AE" w:rsidRPr="008D11D6" w:rsidRDefault="00A432AE" w:rsidP="008D11D6">
            <w:pPr>
              <w:ind w:right="34"/>
              <w:jc w:val="center"/>
              <w:rPr>
                <w:bCs/>
                <w:sz w:val="20"/>
                <w:szCs w:val="20"/>
              </w:rPr>
            </w:pPr>
          </w:p>
          <w:p w14:paraId="606AFD8E" w14:textId="77777777" w:rsidR="00A432AE" w:rsidRPr="008D11D6" w:rsidRDefault="00A432AE" w:rsidP="008D11D6">
            <w:pPr>
              <w:ind w:right="34"/>
              <w:jc w:val="center"/>
              <w:rPr>
                <w:bCs/>
                <w:sz w:val="20"/>
                <w:szCs w:val="20"/>
              </w:rPr>
            </w:pPr>
          </w:p>
          <w:p w14:paraId="038E100C" w14:textId="77777777" w:rsidR="00A432AE" w:rsidRPr="008D11D6" w:rsidRDefault="00A432AE" w:rsidP="008D11D6">
            <w:pPr>
              <w:ind w:right="34"/>
              <w:jc w:val="center"/>
              <w:rPr>
                <w:bCs/>
                <w:sz w:val="20"/>
                <w:szCs w:val="20"/>
              </w:rPr>
            </w:pPr>
          </w:p>
          <w:p w14:paraId="7C0A5F91" w14:textId="77777777" w:rsidR="00A432AE" w:rsidRPr="008D11D6" w:rsidRDefault="00A432AE" w:rsidP="008D11D6">
            <w:pPr>
              <w:ind w:right="34"/>
              <w:jc w:val="center"/>
              <w:rPr>
                <w:bCs/>
                <w:sz w:val="20"/>
                <w:szCs w:val="20"/>
              </w:rPr>
            </w:pPr>
          </w:p>
          <w:p w14:paraId="35013B42" w14:textId="77777777" w:rsidR="00A432AE" w:rsidRPr="008D11D6" w:rsidRDefault="00A432AE" w:rsidP="008D11D6">
            <w:pPr>
              <w:ind w:right="34"/>
              <w:jc w:val="center"/>
              <w:rPr>
                <w:bCs/>
                <w:sz w:val="20"/>
                <w:szCs w:val="20"/>
              </w:rPr>
            </w:pPr>
          </w:p>
          <w:p w14:paraId="0B4B16F1" w14:textId="77777777" w:rsidR="00A432AE" w:rsidRPr="008D11D6" w:rsidRDefault="00A432AE" w:rsidP="008D11D6">
            <w:pPr>
              <w:ind w:right="34"/>
              <w:jc w:val="center"/>
              <w:rPr>
                <w:bCs/>
                <w:sz w:val="20"/>
                <w:szCs w:val="20"/>
              </w:rPr>
            </w:pPr>
          </w:p>
          <w:p w14:paraId="5ABBC55C" w14:textId="77777777" w:rsidR="00A432AE" w:rsidRPr="008D11D6" w:rsidRDefault="00A432AE" w:rsidP="008D11D6">
            <w:pPr>
              <w:ind w:right="34"/>
              <w:jc w:val="center"/>
              <w:rPr>
                <w:bCs/>
                <w:sz w:val="20"/>
                <w:szCs w:val="20"/>
              </w:rPr>
            </w:pPr>
          </w:p>
          <w:p w14:paraId="708F41E5" w14:textId="77777777" w:rsidR="00A432AE" w:rsidRPr="008D11D6" w:rsidRDefault="00A432AE" w:rsidP="008D11D6">
            <w:pPr>
              <w:ind w:right="34"/>
              <w:jc w:val="center"/>
              <w:rPr>
                <w:bCs/>
                <w:sz w:val="20"/>
                <w:szCs w:val="20"/>
              </w:rPr>
            </w:pPr>
          </w:p>
          <w:p w14:paraId="42DFE879" w14:textId="77777777" w:rsidR="00A432AE" w:rsidRPr="008D11D6" w:rsidRDefault="00A432AE" w:rsidP="008D11D6">
            <w:pPr>
              <w:ind w:right="34"/>
              <w:jc w:val="center"/>
              <w:rPr>
                <w:bCs/>
                <w:sz w:val="20"/>
                <w:szCs w:val="20"/>
              </w:rPr>
            </w:pPr>
          </w:p>
          <w:p w14:paraId="22E65495" w14:textId="77777777" w:rsidR="00A432AE" w:rsidRPr="008D11D6" w:rsidRDefault="00A432AE" w:rsidP="008D11D6">
            <w:pPr>
              <w:ind w:right="34"/>
              <w:jc w:val="center"/>
              <w:rPr>
                <w:bCs/>
                <w:sz w:val="20"/>
                <w:szCs w:val="20"/>
              </w:rPr>
            </w:pPr>
          </w:p>
          <w:p w14:paraId="79479DCF" w14:textId="77777777" w:rsidR="00A432AE" w:rsidRPr="008D11D6" w:rsidRDefault="00A432AE" w:rsidP="008D11D6">
            <w:pPr>
              <w:ind w:right="34"/>
              <w:jc w:val="center"/>
              <w:rPr>
                <w:bCs/>
                <w:sz w:val="20"/>
                <w:szCs w:val="20"/>
              </w:rPr>
            </w:pPr>
          </w:p>
          <w:p w14:paraId="4B7E0B8E" w14:textId="77777777" w:rsidR="00A432AE" w:rsidRPr="008D11D6" w:rsidRDefault="00A432AE" w:rsidP="008D11D6">
            <w:pPr>
              <w:ind w:right="34"/>
              <w:jc w:val="center"/>
              <w:rPr>
                <w:bCs/>
                <w:sz w:val="20"/>
                <w:szCs w:val="20"/>
              </w:rPr>
            </w:pPr>
          </w:p>
          <w:p w14:paraId="3D8E1C14" w14:textId="77777777" w:rsidR="00A432AE" w:rsidRPr="008D11D6" w:rsidRDefault="00A432AE" w:rsidP="008D11D6">
            <w:pPr>
              <w:ind w:right="34"/>
              <w:jc w:val="center"/>
              <w:rPr>
                <w:bCs/>
                <w:sz w:val="20"/>
                <w:szCs w:val="20"/>
              </w:rPr>
            </w:pPr>
          </w:p>
          <w:p w14:paraId="0FD80EC6" w14:textId="77777777" w:rsidR="00A432AE" w:rsidRPr="008D11D6" w:rsidRDefault="00A432AE" w:rsidP="008D11D6">
            <w:pPr>
              <w:ind w:right="34"/>
              <w:jc w:val="center"/>
              <w:rPr>
                <w:bCs/>
                <w:sz w:val="20"/>
                <w:szCs w:val="20"/>
              </w:rPr>
            </w:pPr>
          </w:p>
          <w:p w14:paraId="6EBB7DCB" w14:textId="77777777" w:rsidR="00A432AE" w:rsidRPr="008D11D6" w:rsidRDefault="00A432AE" w:rsidP="008D11D6">
            <w:pPr>
              <w:ind w:right="34"/>
              <w:jc w:val="center"/>
              <w:rPr>
                <w:bCs/>
                <w:sz w:val="20"/>
                <w:szCs w:val="20"/>
              </w:rPr>
            </w:pPr>
          </w:p>
          <w:p w14:paraId="29D5D9F8" w14:textId="77777777" w:rsidR="00A432AE" w:rsidRPr="008D11D6" w:rsidRDefault="00A432AE" w:rsidP="008D11D6">
            <w:pPr>
              <w:ind w:right="34"/>
              <w:jc w:val="center"/>
              <w:rPr>
                <w:bCs/>
                <w:sz w:val="20"/>
                <w:szCs w:val="20"/>
              </w:rPr>
            </w:pPr>
          </w:p>
          <w:p w14:paraId="0C17D770" w14:textId="77777777" w:rsidR="00A432AE" w:rsidRPr="008D11D6" w:rsidRDefault="00A432AE" w:rsidP="008D11D6">
            <w:pPr>
              <w:ind w:right="34"/>
              <w:jc w:val="center"/>
              <w:rPr>
                <w:bCs/>
                <w:sz w:val="20"/>
                <w:szCs w:val="20"/>
              </w:rPr>
            </w:pPr>
          </w:p>
          <w:p w14:paraId="09B09D16" w14:textId="77777777" w:rsidR="00A432AE" w:rsidRPr="008D11D6" w:rsidRDefault="00A432AE" w:rsidP="008D11D6">
            <w:pPr>
              <w:ind w:right="34"/>
              <w:jc w:val="center"/>
              <w:rPr>
                <w:bCs/>
                <w:sz w:val="20"/>
                <w:szCs w:val="20"/>
              </w:rPr>
            </w:pPr>
          </w:p>
          <w:p w14:paraId="57870DB6" w14:textId="77777777" w:rsidR="00A432AE" w:rsidRPr="008D11D6" w:rsidRDefault="00A432AE" w:rsidP="008D11D6">
            <w:pPr>
              <w:ind w:right="34"/>
              <w:jc w:val="center"/>
              <w:rPr>
                <w:bCs/>
                <w:sz w:val="20"/>
                <w:szCs w:val="20"/>
              </w:rPr>
            </w:pPr>
          </w:p>
          <w:p w14:paraId="7325EC36" w14:textId="77777777" w:rsidR="00A432AE" w:rsidRPr="008D11D6" w:rsidRDefault="00A432AE" w:rsidP="000C1DF2">
            <w:pPr>
              <w:ind w:right="34"/>
              <w:jc w:val="center"/>
              <w:rPr>
                <w:bCs/>
                <w:sz w:val="20"/>
                <w:szCs w:val="20"/>
              </w:rPr>
            </w:pPr>
          </w:p>
        </w:tc>
        <w:tc>
          <w:tcPr>
            <w:tcW w:w="10206" w:type="dxa"/>
            <w:shd w:val="clear" w:color="auto" w:fill="auto"/>
          </w:tcPr>
          <w:p w14:paraId="10E3BF71" w14:textId="77777777" w:rsidR="009B1AAC" w:rsidRPr="00013106" w:rsidRDefault="009B1AAC" w:rsidP="009B1AAC">
            <w:pPr>
              <w:widowControl w:val="0"/>
              <w:suppressAutoHyphens/>
              <w:autoSpaceDE w:val="0"/>
              <w:autoSpaceDN w:val="0"/>
              <w:adjustRightInd w:val="0"/>
              <w:ind w:firstLine="318"/>
              <w:jc w:val="both"/>
              <w:rPr>
                <w:bCs/>
                <w:sz w:val="19"/>
                <w:szCs w:val="19"/>
              </w:rPr>
            </w:pPr>
            <w:r w:rsidRPr="00013106">
              <w:rPr>
                <w:bCs/>
                <w:sz w:val="19"/>
                <w:szCs w:val="19"/>
              </w:rPr>
              <w:t>Согласно ч. 1 ст. 3 Закона №15-</w:t>
            </w:r>
            <w:r w:rsidRPr="00013106">
              <w:rPr>
                <w:bCs/>
                <w:sz w:val="19"/>
                <w:szCs w:val="19"/>
                <w:lang w:val="en-US"/>
              </w:rPr>
              <w:t>II</w:t>
            </w:r>
            <w:r w:rsidRPr="00013106">
              <w:rPr>
                <w:bCs/>
                <w:sz w:val="19"/>
                <w:szCs w:val="19"/>
              </w:rPr>
              <w:t xml:space="preserve"> субъекты хозяйствования, осуществляющие расчетные операции в наличной и/или в безналичной форме (с применением платежных карточек, платежных чеков, жетонов и т.п.) при продаже товаров (предоставлении услуг) в сфере торговли, общественного питания и услуг, </w:t>
            </w:r>
            <w:r w:rsidRPr="00B1175E">
              <w:rPr>
                <w:b/>
                <w:bCs/>
                <w:sz w:val="19"/>
                <w:szCs w:val="19"/>
              </w:rPr>
              <w:t>обязаны:</w:t>
            </w:r>
          </w:p>
          <w:p w14:paraId="0C341437" w14:textId="77777777" w:rsidR="009B1AAC" w:rsidRPr="00013106" w:rsidRDefault="009B1AAC" w:rsidP="009B1AAC">
            <w:pPr>
              <w:widowControl w:val="0"/>
              <w:suppressAutoHyphens/>
              <w:autoSpaceDE w:val="0"/>
              <w:autoSpaceDN w:val="0"/>
              <w:adjustRightInd w:val="0"/>
              <w:ind w:firstLine="318"/>
              <w:jc w:val="both"/>
              <w:rPr>
                <w:bCs/>
                <w:sz w:val="19"/>
                <w:szCs w:val="19"/>
              </w:rPr>
            </w:pPr>
            <w:r w:rsidRPr="00013106">
              <w:rPr>
                <w:bCs/>
                <w:sz w:val="19"/>
                <w:szCs w:val="19"/>
              </w:rPr>
              <w:t>п. 1- проводить расчетные операции на полную сумму покупки (предоставления услуги) в случаях, предусмотренных настоящим Законом, с применением зарегистрированных в установленном порядке РК;</w:t>
            </w:r>
          </w:p>
          <w:p w14:paraId="44F8445E" w14:textId="77777777" w:rsidR="009B1AAC" w:rsidRPr="00013106" w:rsidRDefault="009B1AAC" w:rsidP="009B1AAC">
            <w:pPr>
              <w:widowControl w:val="0"/>
              <w:suppressAutoHyphens/>
              <w:autoSpaceDE w:val="0"/>
              <w:autoSpaceDN w:val="0"/>
              <w:adjustRightInd w:val="0"/>
              <w:ind w:firstLine="318"/>
              <w:jc w:val="both"/>
              <w:rPr>
                <w:bCs/>
                <w:sz w:val="19"/>
                <w:szCs w:val="19"/>
              </w:rPr>
            </w:pPr>
            <w:r w:rsidRPr="00013106">
              <w:rPr>
                <w:bCs/>
                <w:sz w:val="19"/>
                <w:szCs w:val="19"/>
              </w:rPr>
              <w:t xml:space="preserve">п. 2 - выдавать лицу, которое получает или возвращает товар, получает услугу или отказывается от нее, расчетный документ установленной формы </w:t>
            </w:r>
            <w:r w:rsidRPr="00B1175E">
              <w:rPr>
                <w:bCs/>
                <w:i/>
                <w:sz w:val="19"/>
                <w:szCs w:val="19"/>
              </w:rPr>
              <w:t>(РК)</w:t>
            </w:r>
            <w:r w:rsidRPr="00013106">
              <w:rPr>
                <w:bCs/>
                <w:sz w:val="19"/>
                <w:szCs w:val="19"/>
              </w:rPr>
              <w:t xml:space="preserve"> на полную сумму проведенной операции;</w:t>
            </w:r>
          </w:p>
          <w:p w14:paraId="0363A172" w14:textId="77777777" w:rsidR="009B1AAC" w:rsidRPr="00013106" w:rsidRDefault="009B1AAC" w:rsidP="009B1AAC">
            <w:pPr>
              <w:widowControl w:val="0"/>
              <w:suppressAutoHyphens/>
              <w:autoSpaceDE w:val="0"/>
              <w:autoSpaceDN w:val="0"/>
              <w:adjustRightInd w:val="0"/>
              <w:ind w:firstLine="318"/>
              <w:jc w:val="both"/>
              <w:rPr>
                <w:bCs/>
                <w:sz w:val="19"/>
                <w:szCs w:val="19"/>
              </w:rPr>
            </w:pPr>
            <w:r w:rsidRPr="00013106">
              <w:rPr>
                <w:bCs/>
                <w:sz w:val="19"/>
                <w:szCs w:val="19"/>
              </w:rPr>
              <w:t>п. 5 - при неприменении регистраторов расчетных операций в случаях, определенных Законом №15-</w:t>
            </w:r>
            <w:r w:rsidRPr="00013106">
              <w:rPr>
                <w:bCs/>
                <w:sz w:val="19"/>
                <w:szCs w:val="19"/>
                <w:lang w:val="en-US"/>
              </w:rPr>
              <w:t>II</w:t>
            </w:r>
            <w:r w:rsidRPr="00013106">
              <w:rPr>
                <w:bCs/>
                <w:sz w:val="19"/>
                <w:szCs w:val="19"/>
              </w:rPr>
              <w:t>, проводить расчеты с использованием КУРО и РК с соблюдением установленного порядка их ведения;</w:t>
            </w:r>
          </w:p>
          <w:p w14:paraId="203536FB" w14:textId="77777777" w:rsidR="009B1AAC" w:rsidRPr="00013106" w:rsidRDefault="009B1AAC" w:rsidP="009B1AAC">
            <w:pPr>
              <w:widowControl w:val="0"/>
              <w:suppressAutoHyphens/>
              <w:autoSpaceDE w:val="0"/>
              <w:autoSpaceDN w:val="0"/>
              <w:adjustRightInd w:val="0"/>
              <w:ind w:firstLine="318"/>
              <w:jc w:val="both"/>
              <w:rPr>
                <w:bCs/>
                <w:sz w:val="19"/>
                <w:szCs w:val="19"/>
              </w:rPr>
            </w:pPr>
            <w:r w:rsidRPr="00013106">
              <w:rPr>
                <w:bCs/>
                <w:sz w:val="19"/>
                <w:szCs w:val="19"/>
              </w:rPr>
              <w:t>п. 6 - обеспечивать регистрацию в налоговом органе КУРО и РК, КУРО для учета билетов и обеспечивать их наличие и сохранность (применяемых и последней использованной)  на хозяйственной единице, транспортном средстве, а также обеспечивать наличие и сохранность использованных КУРО и РК, КУРО для учета билетов в течение трех лет после их окончания;</w:t>
            </w:r>
          </w:p>
          <w:p w14:paraId="348B073D" w14:textId="77777777" w:rsidR="009B1AAC" w:rsidRPr="00013106" w:rsidRDefault="009B1AAC" w:rsidP="009B1AAC">
            <w:pPr>
              <w:widowControl w:val="0"/>
              <w:suppressAutoHyphens/>
              <w:autoSpaceDE w:val="0"/>
              <w:autoSpaceDN w:val="0"/>
              <w:adjustRightInd w:val="0"/>
              <w:ind w:firstLine="318"/>
              <w:jc w:val="both"/>
              <w:rPr>
                <w:bCs/>
                <w:sz w:val="19"/>
                <w:szCs w:val="19"/>
              </w:rPr>
            </w:pPr>
            <w:r w:rsidRPr="00013106">
              <w:rPr>
                <w:bCs/>
                <w:sz w:val="19"/>
                <w:szCs w:val="19"/>
              </w:rPr>
              <w:t>п. 7 - представлять в налоговый орган отчетность, связанную с применением КУРО (РК), не позднее 20 числа месяца, следующего за отчетным. Если последний день срока представления такой отчетности приходится на выходной или праздничный день, то последним днем срока считается следующий за ним рабочий день. Отчетность подается в соответствующий территориальный налоговый орган по месту учета налогоплательщика по установленной форме в электронном виде средствами телекоммуникационной связи в порядке, установленном законодательством Луганской Народной Республики, или на бумажном носителе;</w:t>
            </w:r>
          </w:p>
          <w:p w14:paraId="54A170A6" w14:textId="77777777" w:rsidR="009B1AAC" w:rsidRPr="00013106" w:rsidRDefault="009B1AAC"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п. 8 - реализовывать товары (предоставлять услуги) при условии наличия ценника на товар (меню, прейскуранта, тарифа на услугу) в денежной единице (денежных единицах) согласно законодательства Луганской Народной Республики; </w:t>
            </w:r>
          </w:p>
          <w:p w14:paraId="506B60B4" w14:textId="77777777" w:rsidR="009B1AAC" w:rsidRPr="00013106" w:rsidRDefault="009B1AAC" w:rsidP="009B1AAC">
            <w:pPr>
              <w:widowControl w:val="0"/>
              <w:suppressAutoHyphens/>
              <w:autoSpaceDE w:val="0"/>
              <w:autoSpaceDN w:val="0"/>
              <w:adjustRightInd w:val="0"/>
              <w:ind w:firstLine="318"/>
              <w:jc w:val="both"/>
              <w:rPr>
                <w:bCs/>
                <w:sz w:val="19"/>
                <w:szCs w:val="19"/>
              </w:rPr>
            </w:pPr>
            <w:r w:rsidRPr="00013106">
              <w:rPr>
                <w:bCs/>
                <w:sz w:val="19"/>
                <w:szCs w:val="19"/>
              </w:rPr>
              <w:t xml:space="preserve">п. 12 - вести в порядке, установленном законодательством, учет товарных запасов на складах и/или по месту их реализации, осуществлять продажу только тех товаров, которые отражены в таком учете, за исключением продажи товаров лицами, которые согласно законодательству облагаются налогами по правилам, не предусматривающим ведение учета объемов реализованных товаров (предоставленных услуг); </w:t>
            </w:r>
          </w:p>
          <w:p w14:paraId="4269AF69" w14:textId="77777777" w:rsidR="009B1AAC" w:rsidRPr="00013106" w:rsidRDefault="009B1AAC" w:rsidP="009B1AAC">
            <w:pPr>
              <w:widowControl w:val="0"/>
              <w:suppressAutoHyphens/>
              <w:autoSpaceDE w:val="0"/>
              <w:autoSpaceDN w:val="0"/>
              <w:adjustRightInd w:val="0"/>
              <w:ind w:firstLine="318"/>
              <w:jc w:val="both"/>
              <w:rPr>
                <w:bCs/>
                <w:sz w:val="19"/>
                <w:szCs w:val="19"/>
              </w:rPr>
            </w:pPr>
            <w:r w:rsidRPr="00013106">
              <w:rPr>
                <w:bCs/>
                <w:sz w:val="19"/>
                <w:szCs w:val="19"/>
              </w:rPr>
              <w:t xml:space="preserve">п. 13 - обеспечивать соответствие сумм наличных денежных средств на месте проведения расчетов общей сумме продажи по </w:t>
            </w:r>
            <w:r w:rsidR="00395991">
              <w:rPr>
                <w:bCs/>
                <w:sz w:val="19"/>
                <w:szCs w:val="19"/>
              </w:rPr>
              <w:t>расчетным квитанциям</w:t>
            </w:r>
            <w:r w:rsidRPr="00013106">
              <w:rPr>
                <w:bCs/>
                <w:sz w:val="19"/>
                <w:szCs w:val="19"/>
              </w:rPr>
              <w:t>, выданным с начала рабочего дня. При этом обеспечивать на месте проведения расчетов наличие только тех денежных средств, которые получены от реализации товаров (предоставления услуг). Хранение на месте проведения расчета (в кассе, денежном ящике, сейфе и т. п.) наличности, не принадлежащей субъекту хозяйствования, а также личных денежных средств</w:t>
            </w:r>
            <w:r w:rsidR="00013106">
              <w:rPr>
                <w:bCs/>
                <w:sz w:val="19"/>
                <w:szCs w:val="19"/>
              </w:rPr>
              <w:t xml:space="preserve"> кассира и других лиц запрещено.</w:t>
            </w:r>
          </w:p>
          <w:p w14:paraId="6B7B16B3" w14:textId="77777777" w:rsidR="009B1AAC" w:rsidRPr="00013106" w:rsidRDefault="009B1AAC" w:rsidP="009B1AAC">
            <w:pPr>
              <w:widowControl w:val="0"/>
              <w:suppressAutoHyphens/>
              <w:autoSpaceDE w:val="0"/>
              <w:autoSpaceDN w:val="0"/>
              <w:adjustRightInd w:val="0"/>
              <w:ind w:firstLine="318"/>
              <w:jc w:val="both"/>
              <w:rPr>
                <w:color w:val="000000"/>
                <w:sz w:val="19"/>
                <w:szCs w:val="19"/>
              </w:rPr>
            </w:pPr>
          </w:p>
          <w:p w14:paraId="6C22BCC6"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Субъект хозяйствования должен обеспечить хранение на хозяйственной единице, транспортном средстве справки о регистрации КУРО и последней использованной КУРО. </w:t>
            </w:r>
          </w:p>
          <w:p w14:paraId="0BB0D991"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b/>
                <w:color w:val="000000"/>
                <w:sz w:val="19"/>
                <w:szCs w:val="19"/>
              </w:rPr>
              <w:t>Перед началом использования КУРО</w:t>
            </w:r>
            <w:r w:rsidRPr="00013106">
              <w:rPr>
                <w:color w:val="000000"/>
                <w:sz w:val="19"/>
                <w:szCs w:val="19"/>
              </w:rPr>
              <w:t xml:space="preserve"> следует отметить на ее титульной странице дату начала использования. Запись в книге следует выполнять шариковой ручкой. </w:t>
            </w:r>
          </w:p>
          <w:p w14:paraId="1A9736DE" w14:textId="77777777" w:rsidR="00117E4A" w:rsidRPr="00013106" w:rsidRDefault="00117E4A" w:rsidP="00117E4A">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Использование книги УРО, зарегистрированной на хозяйственную единицу и/или транспортное средство, предусматривает: </w:t>
            </w:r>
          </w:p>
          <w:p w14:paraId="3620960D" w14:textId="77777777" w:rsidR="00117E4A" w:rsidRPr="00013106" w:rsidRDefault="00117E4A" w:rsidP="00117E4A">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наличие книги УРО на хозяйственной единице, транспортном средстве, на которое эта книга зарегистрирована; </w:t>
            </w:r>
          </w:p>
          <w:p w14:paraId="1B293B6E" w14:textId="77777777" w:rsidR="00117E4A" w:rsidRPr="00013106" w:rsidRDefault="00117E4A" w:rsidP="00117E4A">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осуществление записей о реквизитах расчетных квитанций до начала использования расчетной книжки и непосредственно после окончания ее использования в пределах рабочего дня или смены; </w:t>
            </w:r>
          </w:p>
          <w:p w14:paraId="17D9A21C" w14:textId="77777777" w:rsidR="00A30B88" w:rsidRPr="00013106" w:rsidRDefault="00117E4A" w:rsidP="00117E4A">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ежедневное выполнение записей о движении наличных и/или безналичных суммах расчетов, при этом данные по суммам, полученным от покупателей (клиентов), и данные по суммам, выданным покупателям (клиентам), записываются отдельно. </w:t>
            </w:r>
            <w:r w:rsidR="00A30B88" w:rsidRPr="00013106">
              <w:rPr>
                <w:color w:val="000000"/>
                <w:sz w:val="19"/>
                <w:szCs w:val="19"/>
              </w:rPr>
              <w:t xml:space="preserve"> </w:t>
            </w:r>
          </w:p>
          <w:p w14:paraId="132CDA07"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Если на одном месте проведения расчетов на протяжении дня использовались несколько РК (в случае если одна РК закончилась и записи осуществляются в следующей РК согласно порядковым номерам), то записи по учету расчетных квитанций и движению наличности выполняются по каждой РК отдельно. </w:t>
            </w:r>
          </w:p>
          <w:p w14:paraId="3AB4E774"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По окончании использования КУРО на ее титульной странице необходимо указать дату окончания. </w:t>
            </w:r>
          </w:p>
          <w:p w14:paraId="49202DB9" w14:textId="77777777" w:rsidR="00A30B88" w:rsidRPr="00013106" w:rsidRDefault="00A30B88" w:rsidP="009B1AAC">
            <w:pPr>
              <w:pStyle w:val="Default"/>
              <w:ind w:firstLine="318"/>
              <w:jc w:val="both"/>
              <w:rPr>
                <w:sz w:val="19"/>
                <w:szCs w:val="19"/>
              </w:rPr>
            </w:pPr>
          </w:p>
          <w:p w14:paraId="7286F137"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b/>
                <w:color w:val="000000"/>
                <w:sz w:val="19"/>
                <w:szCs w:val="19"/>
              </w:rPr>
              <w:lastRenderedPageBreak/>
              <w:t>Перед началом использования РК</w:t>
            </w:r>
            <w:r w:rsidRPr="00013106">
              <w:rPr>
                <w:color w:val="000000"/>
                <w:sz w:val="19"/>
                <w:szCs w:val="19"/>
              </w:rPr>
              <w:t xml:space="preserve"> на ее регистрационной странице необходимо указать дату начала использования. </w:t>
            </w:r>
          </w:p>
          <w:p w14:paraId="3DE0B11C"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В корешке и в отрывной части </w:t>
            </w:r>
            <w:r w:rsidR="004E4B08" w:rsidRPr="004E4B08">
              <w:rPr>
                <w:color w:val="000000"/>
                <w:sz w:val="19"/>
                <w:szCs w:val="19"/>
              </w:rPr>
              <w:t>расчетной квитанции</w:t>
            </w:r>
            <w:r w:rsidRPr="00013106">
              <w:rPr>
                <w:color w:val="000000"/>
                <w:sz w:val="19"/>
                <w:szCs w:val="19"/>
              </w:rPr>
              <w:t xml:space="preserve"> должна указываться полная сумма расчета вручную, путем </w:t>
            </w:r>
            <w:proofErr w:type="spellStart"/>
            <w:r w:rsidRPr="00013106">
              <w:rPr>
                <w:color w:val="000000"/>
                <w:sz w:val="19"/>
                <w:szCs w:val="19"/>
              </w:rPr>
              <w:t>проштамповки</w:t>
            </w:r>
            <w:proofErr w:type="spellEnd"/>
            <w:r w:rsidRPr="00013106">
              <w:rPr>
                <w:color w:val="000000"/>
                <w:sz w:val="19"/>
                <w:szCs w:val="19"/>
              </w:rPr>
              <w:t xml:space="preserve"> или типографским способом. </w:t>
            </w:r>
          </w:p>
          <w:p w14:paraId="6FF748D3" w14:textId="77777777" w:rsidR="00A30B88" w:rsidRPr="00013106" w:rsidRDefault="00A30B88" w:rsidP="009B1AAC">
            <w:pPr>
              <w:widowControl w:val="0"/>
              <w:suppressAutoHyphens/>
              <w:autoSpaceDE w:val="0"/>
              <w:autoSpaceDN w:val="0"/>
              <w:adjustRightInd w:val="0"/>
              <w:ind w:firstLine="318"/>
              <w:jc w:val="both"/>
              <w:rPr>
                <w:color w:val="000000"/>
                <w:sz w:val="19"/>
                <w:szCs w:val="19"/>
                <w:lang w:val="uk-UA"/>
              </w:rPr>
            </w:pPr>
            <w:r w:rsidRPr="00013106">
              <w:rPr>
                <w:color w:val="000000"/>
                <w:sz w:val="19"/>
                <w:szCs w:val="19"/>
              </w:rPr>
              <w:t xml:space="preserve">В отрывной части РК заполняются все предусмотренные установленной формой реквизиты: </w:t>
            </w:r>
          </w:p>
          <w:p w14:paraId="7CB1B5B1" w14:textId="77777777" w:rsidR="00A30B88" w:rsidRPr="00013106" w:rsidRDefault="009B1AAC" w:rsidP="009B1AAC">
            <w:pPr>
              <w:widowControl w:val="0"/>
              <w:suppressAutoHyphens/>
              <w:autoSpaceDE w:val="0"/>
              <w:autoSpaceDN w:val="0"/>
              <w:adjustRightInd w:val="0"/>
              <w:ind w:left="318"/>
              <w:jc w:val="both"/>
              <w:rPr>
                <w:color w:val="000000"/>
                <w:sz w:val="19"/>
                <w:szCs w:val="19"/>
                <w:lang w:val="uk-UA"/>
              </w:rPr>
            </w:pPr>
            <w:r w:rsidRPr="00013106">
              <w:rPr>
                <w:color w:val="000000"/>
                <w:sz w:val="19"/>
                <w:szCs w:val="19"/>
              </w:rPr>
              <w:t>- н</w:t>
            </w:r>
            <w:r w:rsidR="00A30B88" w:rsidRPr="00013106">
              <w:rPr>
                <w:color w:val="000000"/>
                <w:sz w:val="19"/>
                <w:szCs w:val="19"/>
              </w:rPr>
              <w:t>аименование товара (услуги)</w:t>
            </w:r>
            <w:r w:rsidR="00A30B88" w:rsidRPr="00013106">
              <w:rPr>
                <w:color w:val="000000"/>
                <w:sz w:val="19"/>
                <w:szCs w:val="19"/>
                <w:lang w:val="uk-UA"/>
              </w:rPr>
              <w:t>;</w:t>
            </w:r>
            <w:r w:rsidR="00A30B88" w:rsidRPr="00013106">
              <w:rPr>
                <w:color w:val="000000"/>
                <w:sz w:val="19"/>
                <w:szCs w:val="19"/>
              </w:rPr>
              <w:t xml:space="preserve"> </w:t>
            </w:r>
          </w:p>
          <w:p w14:paraId="48944EFF" w14:textId="77777777" w:rsidR="00A30B88" w:rsidRPr="00013106" w:rsidRDefault="00A30B88" w:rsidP="009B1AAC">
            <w:pPr>
              <w:widowControl w:val="0"/>
              <w:suppressAutoHyphens/>
              <w:autoSpaceDE w:val="0"/>
              <w:autoSpaceDN w:val="0"/>
              <w:adjustRightInd w:val="0"/>
              <w:ind w:firstLine="318"/>
              <w:jc w:val="both"/>
              <w:rPr>
                <w:color w:val="000000"/>
                <w:sz w:val="19"/>
                <w:szCs w:val="19"/>
                <w:lang w:val="uk-UA"/>
              </w:rPr>
            </w:pPr>
            <w:r w:rsidRPr="00013106">
              <w:rPr>
                <w:color w:val="000000"/>
                <w:sz w:val="19"/>
                <w:szCs w:val="19"/>
              </w:rPr>
              <w:t>- стоимость единицы измерения</w:t>
            </w:r>
            <w:r w:rsidRPr="00013106">
              <w:rPr>
                <w:color w:val="000000"/>
                <w:sz w:val="19"/>
                <w:szCs w:val="19"/>
                <w:lang w:val="uk-UA"/>
              </w:rPr>
              <w:t>;</w:t>
            </w:r>
            <w:r w:rsidRPr="00013106">
              <w:rPr>
                <w:color w:val="000000"/>
                <w:sz w:val="19"/>
                <w:szCs w:val="19"/>
              </w:rPr>
              <w:t xml:space="preserve"> </w:t>
            </w:r>
          </w:p>
          <w:p w14:paraId="7CA764AD" w14:textId="77777777" w:rsidR="00A30B88" w:rsidRPr="00013106" w:rsidRDefault="00A30B88" w:rsidP="009B1AAC">
            <w:pPr>
              <w:widowControl w:val="0"/>
              <w:suppressAutoHyphens/>
              <w:autoSpaceDE w:val="0"/>
              <w:autoSpaceDN w:val="0"/>
              <w:adjustRightInd w:val="0"/>
              <w:ind w:firstLine="318"/>
              <w:jc w:val="both"/>
              <w:rPr>
                <w:color w:val="000000"/>
                <w:sz w:val="19"/>
                <w:szCs w:val="19"/>
                <w:lang w:val="uk-UA"/>
              </w:rPr>
            </w:pPr>
            <w:r w:rsidRPr="00013106">
              <w:rPr>
                <w:color w:val="000000"/>
                <w:sz w:val="19"/>
                <w:szCs w:val="19"/>
              </w:rPr>
              <w:t>- стоимость приобретенных товаров (полученных услуг) по каждому наименованию</w:t>
            </w:r>
            <w:r w:rsidRPr="00013106">
              <w:rPr>
                <w:color w:val="000000"/>
                <w:sz w:val="19"/>
                <w:szCs w:val="19"/>
                <w:lang w:val="uk-UA"/>
              </w:rPr>
              <w:t>;</w:t>
            </w:r>
            <w:r w:rsidRPr="00013106">
              <w:rPr>
                <w:color w:val="000000"/>
                <w:sz w:val="19"/>
                <w:szCs w:val="19"/>
              </w:rPr>
              <w:t xml:space="preserve"> </w:t>
            </w:r>
          </w:p>
          <w:p w14:paraId="3CCE2B19" w14:textId="77777777" w:rsidR="00A30B88" w:rsidRPr="00013106" w:rsidRDefault="00A30B88" w:rsidP="009B1AAC">
            <w:pPr>
              <w:widowControl w:val="0"/>
              <w:suppressAutoHyphens/>
              <w:autoSpaceDE w:val="0"/>
              <w:autoSpaceDN w:val="0"/>
              <w:adjustRightInd w:val="0"/>
              <w:ind w:firstLine="318"/>
              <w:jc w:val="both"/>
              <w:rPr>
                <w:color w:val="000000"/>
                <w:sz w:val="19"/>
                <w:szCs w:val="19"/>
                <w:lang w:val="uk-UA"/>
              </w:rPr>
            </w:pPr>
            <w:r w:rsidRPr="00013106">
              <w:rPr>
                <w:color w:val="000000"/>
                <w:sz w:val="19"/>
                <w:szCs w:val="19"/>
                <w:lang w:val="uk-UA"/>
              </w:rPr>
              <w:t xml:space="preserve">- </w:t>
            </w:r>
            <w:r w:rsidRPr="00013106">
              <w:rPr>
                <w:color w:val="000000"/>
                <w:sz w:val="19"/>
                <w:szCs w:val="19"/>
              </w:rPr>
              <w:t xml:space="preserve">дата и подпись лица, которое провело расчет. </w:t>
            </w:r>
          </w:p>
          <w:p w14:paraId="4C582770"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РК используется в следующем порядке: </w:t>
            </w:r>
          </w:p>
          <w:p w14:paraId="6CEDC6DB"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-на каждом месте проведения расчетов должна использоваться отдельная РК с КУРО, на которую она зарегистрирована; </w:t>
            </w:r>
          </w:p>
          <w:p w14:paraId="78F2B139"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-при проведении расчетной операции заполняется сначала корешок, потом отрывная часть РК (за исключением квитанции, где стоимость товара (услуги) указана  предварительно путем </w:t>
            </w:r>
            <w:proofErr w:type="spellStart"/>
            <w:r w:rsidRPr="00013106">
              <w:rPr>
                <w:color w:val="000000"/>
                <w:sz w:val="19"/>
                <w:szCs w:val="19"/>
              </w:rPr>
              <w:t>проштамповки</w:t>
            </w:r>
            <w:proofErr w:type="spellEnd"/>
            <w:r w:rsidRPr="00013106">
              <w:rPr>
                <w:color w:val="000000"/>
                <w:sz w:val="19"/>
                <w:szCs w:val="19"/>
              </w:rPr>
              <w:t xml:space="preserve"> или печатным способом), при этом указанные в корешке и в отрывной части суммы расчетов должны быть идентичными; </w:t>
            </w:r>
          </w:p>
          <w:p w14:paraId="1185C6AE"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-отрывная часть отделяется от корешка по линии отрыва и выдается покупателю или лицу, которое получает средства (в случае осуществления операции выдачи), не позднее завершения расчетной операции. </w:t>
            </w:r>
          </w:p>
          <w:p w14:paraId="5423B523"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РК, зарегистрированные на отдельную КУРО, должны использоваться последовательно, согласно их порядковым номерам и до полного исчерпания расчетной квитанции. Если в КУРО учитываются расчетные операции по нескольким местам проведения расчетов, то такую последовательность следуют соблюдать по каждому месту проведения расчетов. </w:t>
            </w:r>
          </w:p>
          <w:p w14:paraId="78E8D4D5" w14:textId="77777777" w:rsidR="00117E4A" w:rsidRPr="00013106" w:rsidRDefault="00117E4A"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Сумма наличных денежных средств, которая хранится на месте проведения расчетов до начала рабочего дня, которая вносится субъектом хозяйствования  в течение рабочего дня, записывается в корешок расчетной квитанции с пометкой «Служебное внесение».</w:t>
            </w:r>
          </w:p>
          <w:p w14:paraId="1739D668"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Сумма наличных денежных средств, которая изымается субъектом хозяйствования в течение рабочего дня с места проведения расчетов, записывается в корешок РК с пометкой «Служебная выдача». </w:t>
            </w:r>
          </w:p>
          <w:p w14:paraId="20E32455"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Если при продаже товара (услуг) устанавливается скидка или надбавка относительно стоимости единицы измерения товара (услуг), то общая сумма скидки (надбавки) указывается на корешке и в отрывной части РК в скобках рядом с суммой расчета с соответствующей отметкой («</w:t>
            </w:r>
            <w:proofErr w:type="spellStart"/>
            <w:r w:rsidRPr="00013106">
              <w:rPr>
                <w:color w:val="000000"/>
                <w:sz w:val="19"/>
                <w:szCs w:val="19"/>
              </w:rPr>
              <w:t>ск</w:t>
            </w:r>
            <w:proofErr w:type="spellEnd"/>
            <w:r w:rsidRPr="00013106">
              <w:rPr>
                <w:color w:val="000000"/>
                <w:sz w:val="19"/>
                <w:szCs w:val="19"/>
              </w:rPr>
              <w:t>» или «</w:t>
            </w:r>
            <w:proofErr w:type="spellStart"/>
            <w:r w:rsidRPr="00013106">
              <w:rPr>
                <w:color w:val="000000"/>
                <w:sz w:val="19"/>
                <w:szCs w:val="19"/>
              </w:rPr>
              <w:t>нд</w:t>
            </w:r>
            <w:proofErr w:type="spellEnd"/>
            <w:r w:rsidRPr="00013106">
              <w:rPr>
                <w:color w:val="000000"/>
                <w:sz w:val="19"/>
                <w:szCs w:val="19"/>
              </w:rPr>
              <w:t xml:space="preserve">»). </w:t>
            </w:r>
          </w:p>
          <w:p w14:paraId="44F58E78"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При осуществлении операции выдачи денежных средств в случае возврата товара сумма расчета указывается в корешке и в отрывной части РК с математическим знаком «-</w:t>
            </w:r>
            <w:r w:rsidRPr="00013106">
              <w:rPr>
                <w:color w:val="000000"/>
                <w:sz w:val="19"/>
                <w:szCs w:val="19"/>
                <w:lang w:val="uk-UA"/>
              </w:rPr>
              <w:t>»</w:t>
            </w:r>
            <w:r w:rsidRPr="00013106">
              <w:rPr>
                <w:color w:val="000000"/>
                <w:sz w:val="19"/>
                <w:szCs w:val="19"/>
              </w:rPr>
              <w:t xml:space="preserve"> (минус). </w:t>
            </w:r>
          </w:p>
          <w:p w14:paraId="1B677746"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Если сумма средств, выданных при возврате товара или </w:t>
            </w:r>
            <w:proofErr w:type="spellStart"/>
            <w:r w:rsidRPr="00013106">
              <w:rPr>
                <w:color w:val="000000"/>
                <w:sz w:val="19"/>
                <w:szCs w:val="19"/>
              </w:rPr>
              <w:t>рекомпенсации</w:t>
            </w:r>
            <w:proofErr w:type="spellEnd"/>
            <w:r w:rsidRPr="00013106">
              <w:rPr>
                <w:color w:val="000000"/>
                <w:sz w:val="19"/>
                <w:szCs w:val="19"/>
              </w:rPr>
              <w:t xml:space="preserve"> ранее оплаченной услуги, превышает 200 российских рублей, то материально</w:t>
            </w:r>
            <w:r w:rsidRPr="00013106">
              <w:rPr>
                <w:color w:val="000000"/>
                <w:sz w:val="19"/>
                <w:szCs w:val="19"/>
                <w:lang w:val="uk-UA"/>
              </w:rPr>
              <w:t>-</w:t>
            </w:r>
            <w:r w:rsidRPr="00013106">
              <w:rPr>
                <w:color w:val="000000"/>
                <w:sz w:val="19"/>
                <w:szCs w:val="19"/>
              </w:rPr>
              <w:t xml:space="preserve">ответственное лицо хозяйственной единицы или лицо, которое непосредственно осуществляет расчеты, должно составить акт о выдаче средств. В акте необходимо указать: </w:t>
            </w:r>
          </w:p>
          <w:p w14:paraId="6B577E8F"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данные документа, удостоверяющего личность покупателя, который возвращает товар (отказывается от услуги); </w:t>
            </w:r>
          </w:p>
          <w:p w14:paraId="169F34C1"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сведения о товаре (услуге); </w:t>
            </w:r>
          </w:p>
          <w:p w14:paraId="74B78CE1"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сумму выданных средств; </w:t>
            </w:r>
          </w:p>
          <w:p w14:paraId="40A4797E"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номер расчетной квитанции, которая подтверждает покупку товара (получение услуги). </w:t>
            </w:r>
          </w:p>
          <w:p w14:paraId="00D5A407"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Акты о выдаче денежных средств передаются в бухгалтерию субъекта хозяйствования и хранятся в течение </w:t>
            </w:r>
            <w:proofErr w:type="spellStart"/>
            <w:r w:rsidRPr="00013106">
              <w:rPr>
                <w:color w:val="000000"/>
                <w:sz w:val="19"/>
                <w:szCs w:val="19"/>
                <w:lang w:val="uk-UA"/>
              </w:rPr>
              <w:t>трех</w:t>
            </w:r>
            <w:proofErr w:type="spellEnd"/>
            <w:r w:rsidRPr="00013106">
              <w:rPr>
                <w:color w:val="000000"/>
                <w:sz w:val="19"/>
                <w:szCs w:val="19"/>
              </w:rPr>
              <w:t xml:space="preserve"> лет. В случае отсутствия у субъекта хозяйствования бухгалтерии, указанные акты подклевываются на последней странице соответствующей КУРО. </w:t>
            </w:r>
          </w:p>
          <w:p w14:paraId="1F025E70" w14:textId="77777777" w:rsidR="00A30B88" w:rsidRPr="00013106" w:rsidRDefault="00A30B88" w:rsidP="009B1AAC">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Не разрешается использовать РК повторно, исправлять записи, изымать из расчетной книжки корешки расчетных квитанций, нарушать крепление книжки. В случае повреждения РК или осуществления ошибочной записи, такую квитанцию следуют аннулировать, для чего на корешке и отрывной части необходимо сделать отметку «Аннулировано», заверенную подписью материально-ответственного лица, которое осуществляет расчеты. </w:t>
            </w:r>
          </w:p>
          <w:p w14:paraId="38EDA384" w14:textId="77777777" w:rsidR="00282C3F" w:rsidRPr="008D11D6" w:rsidRDefault="00A30B88" w:rsidP="009B1AAC">
            <w:pPr>
              <w:widowControl w:val="0"/>
              <w:suppressAutoHyphens/>
              <w:autoSpaceDE w:val="0"/>
              <w:autoSpaceDN w:val="0"/>
              <w:adjustRightInd w:val="0"/>
              <w:ind w:firstLine="318"/>
              <w:jc w:val="both"/>
              <w:rPr>
                <w:bCs/>
                <w:i/>
                <w:sz w:val="20"/>
                <w:szCs w:val="20"/>
              </w:rPr>
            </w:pPr>
            <w:r w:rsidRPr="00013106">
              <w:rPr>
                <w:color w:val="000000"/>
                <w:sz w:val="19"/>
                <w:szCs w:val="19"/>
              </w:rPr>
              <w:t>После использования всех расчетных квитанций на регистрационной странице РК необходимо указать дату ее окончания и общую сумму расчетов по всем расчетным квитанциям в книжке.</w:t>
            </w:r>
            <w:r w:rsidRPr="009B1AAC">
              <w:rPr>
                <w:color w:val="000000"/>
                <w:sz w:val="20"/>
                <w:szCs w:val="20"/>
              </w:rPr>
              <w:t xml:space="preserve"> </w:t>
            </w:r>
          </w:p>
        </w:tc>
        <w:tc>
          <w:tcPr>
            <w:tcW w:w="3260" w:type="dxa"/>
            <w:shd w:val="clear" w:color="auto" w:fill="auto"/>
          </w:tcPr>
          <w:p w14:paraId="0FA6C01B" w14:textId="77777777" w:rsidR="009B1AAC" w:rsidRPr="009B1AAC" w:rsidRDefault="009B1AAC" w:rsidP="009B1AAC">
            <w:pPr>
              <w:widowControl w:val="0"/>
              <w:suppressAutoHyphens/>
              <w:autoSpaceDE w:val="0"/>
              <w:autoSpaceDN w:val="0"/>
              <w:adjustRightInd w:val="0"/>
              <w:jc w:val="center"/>
              <w:rPr>
                <w:sz w:val="20"/>
                <w:szCs w:val="20"/>
              </w:rPr>
            </w:pPr>
            <w:r w:rsidRPr="009B1AAC">
              <w:rPr>
                <w:sz w:val="20"/>
                <w:szCs w:val="20"/>
              </w:rPr>
              <w:lastRenderedPageBreak/>
              <w:t>Закон Луганской Народной Республики от 22.05.2015  № 15-</w:t>
            </w:r>
            <w:r w:rsidRPr="009B1AAC">
              <w:rPr>
                <w:sz w:val="20"/>
                <w:szCs w:val="20"/>
                <w:lang w:val="en-US"/>
              </w:rPr>
              <w:t>II</w:t>
            </w:r>
            <w:r w:rsidRPr="009B1AAC">
              <w:rPr>
                <w:sz w:val="20"/>
                <w:szCs w:val="20"/>
              </w:rPr>
              <w:t xml:space="preserve"> «О применении регистраторов расчетных операций в сфере торговли, общественного питания и услуг» (с изменениями);</w:t>
            </w:r>
          </w:p>
          <w:p w14:paraId="0B248FFF" w14:textId="77777777" w:rsidR="00A432AE" w:rsidRDefault="00A432AE" w:rsidP="008D11D6">
            <w:pPr>
              <w:widowControl w:val="0"/>
              <w:suppressAutoHyphens/>
              <w:autoSpaceDE w:val="0"/>
              <w:autoSpaceDN w:val="0"/>
              <w:adjustRightInd w:val="0"/>
              <w:jc w:val="center"/>
              <w:rPr>
                <w:bCs/>
                <w:color w:val="000000"/>
                <w:sz w:val="22"/>
                <w:szCs w:val="22"/>
              </w:rPr>
            </w:pPr>
          </w:p>
          <w:p w14:paraId="14B4E85B" w14:textId="77777777" w:rsidR="009B1AAC" w:rsidRDefault="009B1AAC" w:rsidP="008D11D6">
            <w:pPr>
              <w:widowControl w:val="0"/>
              <w:suppressAutoHyphens/>
              <w:autoSpaceDE w:val="0"/>
              <w:autoSpaceDN w:val="0"/>
              <w:adjustRightInd w:val="0"/>
              <w:jc w:val="center"/>
              <w:rPr>
                <w:bCs/>
                <w:color w:val="000000"/>
                <w:sz w:val="22"/>
                <w:szCs w:val="22"/>
              </w:rPr>
            </w:pPr>
          </w:p>
          <w:p w14:paraId="7B429FCE" w14:textId="77777777" w:rsidR="009B1AAC" w:rsidRDefault="009B1AAC" w:rsidP="008D11D6">
            <w:pPr>
              <w:widowControl w:val="0"/>
              <w:suppressAutoHyphens/>
              <w:autoSpaceDE w:val="0"/>
              <w:autoSpaceDN w:val="0"/>
              <w:adjustRightInd w:val="0"/>
              <w:jc w:val="center"/>
              <w:rPr>
                <w:bCs/>
                <w:color w:val="000000"/>
                <w:sz w:val="22"/>
                <w:szCs w:val="22"/>
              </w:rPr>
            </w:pPr>
          </w:p>
          <w:p w14:paraId="45F99D3E" w14:textId="77777777" w:rsidR="009B1AAC" w:rsidRDefault="009B1AAC" w:rsidP="008D11D6">
            <w:pPr>
              <w:widowControl w:val="0"/>
              <w:suppressAutoHyphens/>
              <w:autoSpaceDE w:val="0"/>
              <w:autoSpaceDN w:val="0"/>
              <w:adjustRightInd w:val="0"/>
              <w:jc w:val="center"/>
              <w:rPr>
                <w:bCs/>
                <w:color w:val="000000"/>
                <w:sz w:val="22"/>
                <w:szCs w:val="22"/>
              </w:rPr>
            </w:pPr>
          </w:p>
          <w:p w14:paraId="141233A9" w14:textId="77777777" w:rsidR="009B1AAC" w:rsidRDefault="009B1AAC" w:rsidP="008D11D6">
            <w:pPr>
              <w:widowControl w:val="0"/>
              <w:suppressAutoHyphens/>
              <w:autoSpaceDE w:val="0"/>
              <w:autoSpaceDN w:val="0"/>
              <w:adjustRightInd w:val="0"/>
              <w:jc w:val="center"/>
              <w:rPr>
                <w:bCs/>
                <w:color w:val="000000"/>
                <w:sz w:val="22"/>
                <w:szCs w:val="22"/>
              </w:rPr>
            </w:pPr>
          </w:p>
          <w:p w14:paraId="19548F99" w14:textId="77777777" w:rsidR="009B1AAC" w:rsidRDefault="009B1AAC" w:rsidP="008D11D6">
            <w:pPr>
              <w:widowControl w:val="0"/>
              <w:suppressAutoHyphens/>
              <w:autoSpaceDE w:val="0"/>
              <w:autoSpaceDN w:val="0"/>
              <w:adjustRightInd w:val="0"/>
              <w:jc w:val="center"/>
              <w:rPr>
                <w:bCs/>
                <w:color w:val="000000"/>
                <w:sz w:val="22"/>
                <w:szCs w:val="22"/>
              </w:rPr>
            </w:pPr>
          </w:p>
          <w:p w14:paraId="5C1592B5" w14:textId="77777777" w:rsidR="009B1AAC" w:rsidRDefault="009B1AAC" w:rsidP="008D11D6">
            <w:pPr>
              <w:widowControl w:val="0"/>
              <w:suppressAutoHyphens/>
              <w:autoSpaceDE w:val="0"/>
              <w:autoSpaceDN w:val="0"/>
              <w:adjustRightInd w:val="0"/>
              <w:jc w:val="center"/>
              <w:rPr>
                <w:bCs/>
                <w:color w:val="000000"/>
                <w:sz w:val="22"/>
                <w:szCs w:val="22"/>
              </w:rPr>
            </w:pPr>
          </w:p>
          <w:p w14:paraId="42AA1773" w14:textId="77777777" w:rsidR="009B1AAC" w:rsidRDefault="009B1AAC" w:rsidP="008D11D6">
            <w:pPr>
              <w:widowControl w:val="0"/>
              <w:suppressAutoHyphens/>
              <w:autoSpaceDE w:val="0"/>
              <w:autoSpaceDN w:val="0"/>
              <w:adjustRightInd w:val="0"/>
              <w:jc w:val="center"/>
              <w:rPr>
                <w:bCs/>
                <w:color w:val="000000"/>
                <w:sz w:val="22"/>
                <w:szCs w:val="22"/>
              </w:rPr>
            </w:pPr>
          </w:p>
          <w:p w14:paraId="12526D9F" w14:textId="77777777" w:rsidR="009B1AAC" w:rsidRDefault="009B1AAC" w:rsidP="008D11D6">
            <w:pPr>
              <w:widowControl w:val="0"/>
              <w:suppressAutoHyphens/>
              <w:autoSpaceDE w:val="0"/>
              <w:autoSpaceDN w:val="0"/>
              <w:adjustRightInd w:val="0"/>
              <w:jc w:val="center"/>
              <w:rPr>
                <w:bCs/>
                <w:color w:val="000000"/>
                <w:sz w:val="22"/>
                <w:szCs w:val="22"/>
              </w:rPr>
            </w:pPr>
          </w:p>
          <w:p w14:paraId="7F44343D" w14:textId="77777777" w:rsidR="009B1AAC" w:rsidRDefault="009B1AAC" w:rsidP="008D11D6">
            <w:pPr>
              <w:widowControl w:val="0"/>
              <w:suppressAutoHyphens/>
              <w:autoSpaceDE w:val="0"/>
              <w:autoSpaceDN w:val="0"/>
              <w:adjustRightInd w:val="0"/>
              <w:jc w:val="center"/>
              <w:rPr>
                <w:bCs/>
                <w:color w:val="000000"/>
                <w:sz w:val="22"/>
                <w:szCs w:val="22"/>
              </w:rPr>
            </w:pPr>
          </w:p>
          <w:p w14:paraId="7695134D" w14:textId="77777777" w:rsidR="009B1AAC" w:rsidRDefault="009B1AAC" w:rsidP="008D11D6">
            <w:pPr>
              <w:widowControl w:val="0"/>
              <w:suppressAutoHyphens/>
              <w:autoSpaceDE w:val="0"/>
              <w:autoSpaceDN w:val="0"/>
              <w:adjustRightInd w:val="0"/>
              <w:jc w:val="center"/>
              <w:rPr>
                <w:bCs/>
                <w:color w:val="000000"/>
                <w:sz w:val="22"/>
                <w:szCs w:val="22"/>
              </w:rPr>
            </w:pPr>
          </w:p>
          <w:p w14:paraId="501256A6" w14:textId="77777777" w:rsidR="009B1AAC" w:rsidRDefault="009B1AAC" w:rsidP="008D11D6">
            <w:pPr>
              <w:widowControl w:val="0"/>
              <w:suppressAutoHyphens/>
              <w:autoSpaceDE w:val="0"/>
              <w:autoSpaceDN w:val="0"/>
              <w:adjustRightInd w:val="0"/>
              <w:jc w:val="center"/>
              <w:rPr>
                <w:bCs/>
                <w:color w:val="000000"/>
                <w:sz w:val="22"/>
                <w:szCs w:val="22"/>
              </w:rPr>
            </w:pPr>
          </w:p>
          <w:p w14:paraId="6A930AE0" w14:textId="77777777" w:rsidR="009B1AAC" w:rsidRDefault="009B1AAC" w:rsidP="008D11D6">
            <w:pPr>
              <w:widowControl w:val="0"/>
              <w:suppressAutoHyphens/>
              <w:autoSpaceDE w:val="0"/>
              <w:autoSpaceDN w:val="0"/>
              <w:adjustRightInd w:val="0"/>
              <w:jc w:val="center"/>
              <w:rPr>
                <w:bCs/>
                <w:color w:val="000000"/>
                <w:sz w:val="22"/>
                <w:szCs w:val="22"/>
              </w:rPr>
            </w:pPr>
          </w:p>
          <w:p w14:paraId="261514C9" w14:textId="77777777" w:rsidR="009B1AAC" w:rsidRDefault="009B1AAC" w:rsidP="008D11D6">
            <w:pPr>
              <w:widowControl w:val="0"/>
              <w:suppressAutoHyphens/>
              <w:autoSpaceDE w:val="0"/>
              <w:autoSpaceDN w:val="0"/>
              <w:adjustRightInd w:val="0"/>
              <w:jc w:val="center"/>
              <w:rPr>
                <w:bCs/>
                <w:color w:val="000000"/>
                <w:sz w:val="22"/>
                <w:szCs w:val="22"/>
              </w:rPr>
            </w:pPr>
          </w:p>
          <w:p w14:paraId="11CB1B98" w14:textId="77777777" w:rsidR="009B1AAC" w:rsidRDefault="009B1AAC" w:rsidP="008D11D6">
            <w:pPr>
              <w:widowControl w:val="0"/>
              <w:suppressAutoHyphens/>
              <w:autoSpaceDE w:val="0"/>
              <w:autoSpaceDN w:val="0"/>
              <w:adjustRightInd w:val="0"/>
              <w:jc w:val="center"/>
              <w:rPr>
                <w:bCs/>
                <w:color w:val="000000"/>
                <w:sz w:val="22"/>
                <w:szCs w:val="22"/>
              </w:rPr>
            </w:pPr>
          </w:p>
          <w:p w14:paraId="37EE4F04" w14:textId="77777777" w:rsidR="009B1AAC" w:rsidRDefault="009B1AAC" w:rsidP="008D11D6">
            <w:pPr>
              <w:widowControl w:val="0"/>
              <w:suppressAutoHyphens/>
              <w:autoSpaceDE w:val="0"/>
              <w:autoSpaceDN w:val="0"/>
              <w:adjustRightInd w:val="0"/>
              <w:jc w:val="center"/>
              <w:rPr>
                <w:bCs/>
                <w:color w:val="000000"/>
                <w:sz w:val="22"/>
                <w:szCs w:val="22"/>
              </w:rPr>
            </w:pPr>
          </w:p>
          <w:p w14:paraId="4C5A1A27" w14:textId="77777777" w:rsidR="009B1AAC" w:rsidRDefault="009B1AAC" w:rsidP="008D11D6">
            <w:pPr>
              <w:widowControl w:val="0"/>
              <w:suppressAutoHyphens/>
              <w:autoSpaceDE w:val="0"/>
              <w:autoSpaceDN w:val="0"/>
              <w:adjustRightInd w:val="0"/>
              <w:jc w:val="center"/>
              <w:rPr>
                <w:bCs/>
                <w:color w:val="000000"/>
                <w:sz w:val="22"/>
                <w:szCs w:val="22"/>
              </w:rPr>
            </w:pPr>
          </w:p>
          <w:p w14:paraId="37AA31DF" w14:textId="77777777" w:rsidR="009B1AAC" w:rsidRDefault="009B1AAC" w:rsidP="008D11D6">
            <w:pPr>
              <w:widowControl w:val="0"/>
              <w:suppressAutoHyphens/>
              <w:autoSpaceDE w:val="0"/>
              <w:autoSpaceDN w:val="0"/>
              <w:adjustRightInd w:val="0"/>
              <w:jc w:val="center"/>
              <w:rPr>
                <w:bCs/>
                <w:color w:val="000000"/>
                <w:sz w:val="22"/>
                <w:szCs w:val="22"/>
              </w:rPr>
            </w:pPr>
          </w:p>
          <w:p w14:paraId="1747FA7A" w14:textId="77777777" w:rsidR="009B1AAC" w:rsidRDefault="009B1AAC" w:rsidP="008D11D6">
            <w:pPr>
              <w:widowControl w:val="0"/>
              <w:suppressAutoHyphens/>
              <w:autoSpaceDE w:val="0"/>
              <w:autoSpaceDN w:val="0"/>
              <w:adjustRightInd w:val="0"/>
              <w:jc w:val="center"/>
              <w:rPr>
                <w:bCs/>
                <w:color w:val="000000"/>
                <w:sz w:val="22"/>
                <w:szCs w:val="22"/>
              </w:rPr>
            </w:pPr>
          </w:p>
          <w:p w14:paraId="3F60D238" w14:textId="77777777" w:rsidR="009B1AAC" w:rsidRDefault="009B1AAC" w:rsidP="008D11D6">
            <w:pPr>
              <w:widowControl w:val="0"/>
              <w:suppressAutoHyphens/>
              <w:autoSpaceDE w:val="0"/>
              <w:autoSpaceDN w:val="0"/>
              <w:adjustRightInd w:val="0"/>
              <w:jc w:val="center"/>
              <w:rPr>
                <w:bCs/>
                <w:color w:val="000000"/>
                <w:sz w:val="22"/>
                <w:szCs w:val="22"/>
              </w:rPr>
            </w:pPr>
          </w:p>
          <w:p w14:paraId="006D7528" w14:textId="77777777" w:rsidR="009B1AAC" w:rsidRDefault="009B1AAC" w:rsidP="008D11D6">
            <w:pPr>
              <w:widowControl w:val="0"/>
              <w:suppressAutoHyphens/>
              <w:autoSpaceDE w:val="0"/>
              <w:autoSpaceDN w:val="0"/>
              <w:adjustRightInd w:val="0"/>
              <w:jc w:val="center"/>
              <w:rPr>
                <w:bCs/>
                <w:color w:val="000000"/>
                <w:sz w:val="22"/>
                <w:szCs w:val="22"/>
              </w:rPr>
            </w:pPr>
          </w:p>
          <w:p w14:paraId="02342599" w14:textId="77777777" w:rsidR="009B1AAC" w:rsidRDefault="009B1AAC" w:rsidP="008D11D6">
            <w:pPr>
              <w:widowControl w:val="0"/>
              <w:suppressAutoHyphens/>
              <w:autoSpaceDE w:val="0"/>
              <w:autoSpaceDN w:val="0"/>
              <w:adjustRightInd w:val="0"/>
              <w:jc w:val="center"/>
              <w:rPr>
                <w:bCs/>
                <w:color w:val="000000"/>
                <w:sz w:val="22"/>
                <w:szCs w:val="22"/>
              </w:rPr>
            </w:pPr>
          </w:p>
          <w:p w14:paraId="25931C8D" w14:textId="77777777" w:rsidR="00F901EF" w:rsidRPr="00013106" w:rsidRDefault="00046839" w:rsidP="00F901EF">
            <w:pPr>
              <w:widowControl w:val="0"/>
              <w:suppressAutoHyphens/>
              <w:autoSpaceDE w:val="0"/>
              <w:autoSpaceDN w:val="0"/>
              <w:adjustRightInd w:val="0"/>
              <w:jc w:val="center"/>
              <w:rPr>
                <w:bCs/>
                <w:sz w:val="20"/>
                <w:szCs w:val="20"/>
              </w:rPr>
            </w:pPr>
            <w:r w:rsidRPr="00013106">
              <w:rPr>
                <w:sz w:val="20"/>
                <w:szCs w:val="20"/>
              </w:rPr>
              <w:t xml:space="preserve"> </w:t>
            </w:r>
            <w:r w:rsidR="00F901EF" w:rsidRPr="00013106">
              <w:rPr>
                <w:bCs/>
                <w:sz w:val="20"/>
                <w:szCs w:val="20"/>
              </w:rPr>
              <w:t>Порядок</w:t>
            </w:r>
          </w:p>
          <w:p w14:paraId="17BB1484" w14:textId="77777777" w:rsidR="00F901EF" w:rsidRPr="00013106" w:rsidRDefault="00F901EF" w:rsidP="00F901EF">
            <w:pPr>
              <w:widowControl w:val="0"/>
              <w:suppressAutoHyphens/>
              <w:autoSpaceDE w:val="0"/>
              <w:autoSpaceDN w:val="0"/>
              <w:adjustRightInd w:val="0"/>
              <w:jc w:val="center"/>
              <w:rPr>
                <w:sz w:val="20"/>
                <w:szCs w:val="20"/>
              </w:rPr>
            </w:pPr>
            <w:r w:rsidRPr="00013106">
              <w:rPr>
                <w:bCs/>
                <w:sz w:val="20"/>
                <w:szCs w:val="20"/>
              </w:rPr>
              <w:t xml:space="preserve">регистрации и ведения книг учета расчетных операций и расчетных книжек, </w:t>
            </w:r>
            <w:r w:rsidRPr="00013106">
              <w:rPr>
                <w:sz w:val="20"/>
                <w:szCs w:val="20"/>
              </w:rPr>
              <w:t xml:space="preserve">утвержденный приказом Государственного комитета налогов и сборов Луганской Народной Республики от 31.03.2016 № 164, </w:t>
            </w:r>
            <w:proofErr w:type="gramStart"/>
            <w:r w:rsidRPr="00013106">
              <w:rPr>
                <w:sz w:val="20"/>
                <w:szCs w:val="20"/>
              </w:rPr>
              <w:t>зарегистрированный  в</w:t>
            </w:r>
            <w:proofErr w:type="gramEnd"/>
            <w:r w:rsidRPr="00013106">
              <w:rPr>
                <w:sz w:val="20"/>
                <w:szCs w:val="20"/>
              </w:rPr>
              <w:t xml:space="preserve"> Министерстве юстиции             Луганской Народной Республики </w:t>
            </w:r>
            <w:r w:rsidRPr="00013106">
              <w:rPr>
                <w:sz w:val="20"/>
                <w:szCs w:val="20"/>
              </w:rPr>
              <w:br/>
              <w:t>от 29.04.2016 за № 195/542</w:t>
            </w:r>
          </w:p>
          <w:p w14:paraId="7F0EDB7C" w14:textId="77777777" w:rsidR="00F901EF" w:rsidRDefault="00F901EF" w:rsidP="00F901EF">
            <w:pPr>
              <w:widowControl w:val="0"/>
              <w:suppressAutoHyphens/>
              <w:autoSpaceDE w:val="0"/>
              <w:autoSpaceDN w:val="0"/>
              <w:adjustRightInd w:val="0"/>
              <w:jc w:val="center"/>
              <w:rPr>
                <w:b/>
                <w:bCs/>
                <w:sz w:val="28"/>
                <w:szCs w:val="28"/>
              </w:rPr>
            </w:pPr>
          </w:p>
          <w:p w14:paraId="78073032" w14:textId="77777777" w:rsidR="005F42B6" w:rsidRDefault="005F42B6" w:rsidP="00F901EF">
            <w:pPr>
              <w:pStyle w:val="Default"/>
              <w:rPr>
                <w:bCs/>
                <w:sz w:val="22"/>
                <w:szCs w:val="22"/>
              </w:rPr>
            </w:pPr>
          </w:p>
          <w:p w14:paraId="46D0F868" w14:textId="77777777" w:rsidR="005F42B6" w:rsidRDefault="005F42B6" w:rsidP="008D11D6">
            <w:pPr>
              <w:widowControl w:val="0"/>
              <w:suppressAutoHyphens/>
              <w:autoSpaceDE w:val="0"/>
              <w:autoSpaceDN w:val="0"/>
              <w:adjustRightInd w:val="0"/>
              <w:jc w:val="center"/>
              <w:rPr>
                <w:bCs/>
                <w:color w:val="000000"/>
                <w:sz w:val="22"/>
                <w:szCs w:val="22"/>
              </w:rPr>
            </w:pPr>
          </w:p>
          <w:p w14:paraId="59D68C90" w14:textId="77777777" w:rsidR="005F42B6" w:rsidRDefault="005F42B6" w:rsidP="008D11D6">
            <w:pPr>
              <w:widowControl w:val="0"/>
              <w:suppressAutoHyphens/>
              <w:autoSpaceDE w:val="0"/>
              <w:autoSpaceDN w:val="0"/>
              <w:adjustRightInd w:val="0"/>
              <w:jc w:val="center"/>
              <w:rPr>
                <w:bCs/>
                <w:color w:val="000000"/>
                <w:sz w:val="22"/>
                <w:szCs w:val="22"/>
              </w:rPr>
            </w:pPr>
          </w:p>
          <w:p w14:paraId="16DB67E7" w14:textId="77777777" w:rsidR="005F42B6" w:rsidRDefault="005F42B6" w:rsidP="008D11D6">
            <w:pPr>
              <w:widowControl w:val="0"/>
              <w:suppressAutoHyphens/>
              <w:autoSpaceDE w:val="0"/>
              <w:autoSpaceDN w:val="0"/>
              <w:adjustRightInd w:val="0"/>
              <w:jc w:val="center"/>
              <w:rPr>
                <w:bCs/>
                <w:color w:val="000000"/>
                <w:sz w:val="22"/>
                <w:szCs w:val="22"/>
              </w:rPr>
            </w:pPr>
          </w:p>
          <w:p w14:paraId="7A2DB87F" w14:textId="77777777" w:rsidR="005F42B6" w:rsidRDefault="005F42B6" w:rsidP="008D11D6">
            <w:pPr>
              <w:widowControl w:val="0"/>
              <w:suppressAutoHyphens/>
              <w:autoSpaceDE w:val="0"/>
              <w:autoSpaceDN w:val="0"/>
              <w:adjustRightInd w:val="0"/>
              <w:jc w:val="center"/>
              <w:rPr>
                <w:bCs/>
                <w:color w:val="000000"/>
                <w:sz w:val="22"/>
                <w:szCs w:val="22"/>
              </w:rPr>
            </w:pPr>
          </w:p>
          <w:p w14:paraId="470BC717" w14:textId="77777777" w:rsidR="005F42B6" w:rsidRDefault="005F42B6" w:rsidP="008D11D6">
            <w:pPr>
              <w:widowControl w:val="0"/>
              <w:suppressAutoHyphens/>
              <w:autoSpaceDE w:val="0"/>
              <w:autoSpaceDN w:val="0"/>
              <w:adjustRightInd w:val="0"/>
              <w:jc w:val="center"/>
              <w:rPr>
                <w:bCs/>
                <w:color w:val="000000"/>
                <w:sz w:val="22"/>
                <w:szCs w:val="22"/>
              </w:rPr>
            </w:pPr>
          </w:p>
          <w:p w14:paraId="29E18703" w14:textId="77777777" w:rsidR="005F42B6" w:rsidRDefault="005F42B6" w:rsidP="008D11D6">
            <w:pPr>
              <w:widowControl w:val="0"/>
              <w:suppressAutoHyphens/>
              <w:autoSpaceDE w:val="0"/>
              <w:autoSpaceDN w:val="0"/>
              <w:adjustRightInd w:val="0"/>
              <w:jc w:val="center"/>
              <w:rPr>
                <w:bCs/>
                <w:color w:val="000000"/>
                <w:sz w:val="22"/>
                <w:szCs w:val="22"/>
              </w:rPr>
            </w:pPr>
          </w:p>
          <w:p w14:paraId="4C0546C5" w14:textId="77777777" w:rsidR="005F42B6" w:rsidRDefault="005F42B6" w:rsidP="008D11D6">
            <w:pPr>
              <w:widowControl w:val="0"/>
              <w:suppressAutoHyphens/>
              <w:autoSpaceDE w:val="0"/>
              <w:autoSpaceDN w:val="0"/>
              <w:adjustRightInd w:val="0"/>
              <w:jc w:val="center"/>
              <w:rPr>
                <w:bCs/>
                <w:color w:val="000000"/>
                <w:sz w:val="22"/>
                <w:szCs w:val="22"/>
              </w:rPr>
            </w:pPr>
          </w:p>
          <w:p w14:paraId="0178D4C1" w14:textId="77777777" w:rsidR="005F42B6" w:rsidRDefault="00046839" w:rsidP="008D11D6">
            <w:pPr>
              <w:widowControl w:val="0"/>
              <w:suppressAutoHyphens/>
              <w:autoSpaceDE w:val="0"/>
              <w:autoSpaceDN w:val="0"/>
              <w:adjustRightInd w:val="0"/>
              <w:jc w:val="center"/>
              <w:rPr>
                <w:bCs/>
                <w:color w:val="000000"/>
                <w:sz w:val="22"/>
                <w:szCs w:val="22"/>
              </w:rPr>
            </w:pPr>
            <w:r>
              <w:rPr>
                <w:bCs/>
                <w:color w:val="000000"/>
                <w:sz w:val="22"/>
                <w:szCs w:val="22"/>
              </w:rPr>
              <w:t xml:space="preserve"> </w:t>
            </w:r>
          </w:p>
          <w:p w14:paraId="138693C8" w14:textId="77777777" w:rsidR="004960C6" w:rsidRDefault="004960C6" w:rsidP="008D11D6">
            <w:pPr>
              <w:widowControl w:val="0"/>
              <w:suppressAutoHyphens/>
              <w:autoSpaceDE w:val="0"/>
              <w:autoSpaceDN w:val="0"/>
              <w:adjustRightInd w:val="0"/>
              <w:jc w:val="center"/>
              <w:rPr>
                <w:bCs/>
                <w:color w:val="000000"/>
                <w:sz w:val="22"/>
                <w:szCs w:val="22"/>
              </w:rPr>
            </w:pPr>
          </w:p>
          <w:p w14:paraId="2CE024D1" w14:textId="77777777" w:rsidR="004960C6" w:rsidRDefault="004960C6" w:rsidP="008D11D6">
            <w:pPr>
              <w:widowControl w:val="0"/>
              <w:suppressAutoHyphens/>
              <w:autoSpaceDE w:val="0"/>
              <w:autoSpaceDN w:val="0"/>
              <w:adjustRightInd w:val="0"/>
              <w:jc w:val="center"/>
              <w:rPr>
                <w:bCs/>
                <w:color w:val="000000"/>
                <w:sz w:val="22"/>
                <w:szCs w:val="22"/>
              </w:rPr>
            </w:pPr>
          </w:p>
          <w:p w14:paraId="2DF13E01" w14:textId="77777777" w:rsidR="004960C6" w:rsidRDefault="004960C6" w:rsidP="008D11D6">
            <w:pPr>
              <w:widowControl w:val="0"/>
              <w:suppressAutoHyphens/>
              <w:autoSpaceDE w:val="0"/>
              <w:autoSpaceDN w:val="0"/>
              <w:adjustRightInd w:val="0"/>
              <w:jc w:val="center"/>
              <w:rPr>
                <w:bCs/>
                <w:color w:val="000000"/>
                <w:sz w:val="22"/>
                <w:szCs w:val="22"/>
              </w:rPr>
            </w:pPr>
          </w:p>
          <w:p w14:paraId="1AE486EB" w14:textId="77777777" w:rsidR="004960C6" w:rsidRDefault="004960C6" w:rsidP="008D11D6">
            <w:pPr>
              <w:widowControl w:val="0"/>
              <w:suppressAutoHyphens/>
              <w:autoSpaceDE w:val="0"/>
              <w:autoSpaceDN w:val="0"/>
              <w:adjustRightInd w:val="0"/>
              <w:jc w:val="center"/>
              <w:rPr>
                <w:bCs/>
                <w:color w:val="000000"/>
                <w:sz w:val="22"/>
                <w:szCs w:val="22"/>
              </w:rPr>
            </w:pPr>
          </w:p>
          <w:p w14:paraId="4C189955" w14:textId="77777777" w:rsidR="004960C6" w:rsidRDefault="004960C6" w:rsidP="008D11D6">
            <w:pPr>
              <w:widowControl w:val="0"/>
              <w:suppressAutoHyphens/>
              <w:autoSpaceDE w:val="0"/>
              <w:autoSpaceDN w:val="0"/>
              <w:adjustRightInd w:val="0"/>
              <w:jc w:val="center"/>
              <w:rPr>
                <w:bCs/>
                <w:color w:val="000000"/>
                <w:sz w:val="22"/>
                <w:szCs w:val="22"/>
              </w:rPr>
            </w:pPr>
          </w:p>
          <w:p w14:paraId="66BF3DA9" w14:textId="77777777" w:rsidR="004960C6" w:rsidRDefault="004960C6" w:rsidP="008D11D6">
            <w:pPr>
              <w:widowControl w:val="0"/>
              <w:suppressAutoHyphens/>
              <w:autoSpaceDE w:val="0"/>
              <w:autoSpaceDN w:val="0"/>
              <w:adjustRightInd w:val="0"/>
              <w:jc w:val="center"/>
              <w:rPr>
                <w:bCs/>
                <w:color w:val="000000"/>
                <w:sz w:val="22"/>
                <w:szCs w:val="22"/>
              </w:rPr>
            </w:pPr>
          </w:p>
          <w:p w14:paraId="51AD7494" w14:textId="77777777" w:rsidR="004960C6" w:rsidRDefault="004960C6" w:rsidP="008D11D6">
            <w:pPr>
              <w:widowControl w:val="0"/>
              <w:suppressAutoHyphens/>
              <w:autoSpaceDE w:val="0"/>
              <w:autoSpaceDN w:val="0"/>
              <w:adjustRightInd w:val="0"/>
              <w:jc w:val="center"/>
              <w:rPr>
                <w:bCs/>
                <w:color w:val="000000"/>
                <w:sz w:val="22"/>
                <w:szCs w:val="22"/>
              </w:rPr>
            </w:pPr>
          </w:p>
          <w:p w14:paraId="065E3918" w14:textId="77777777" w:rsidR="004960C6" w:rsidRDefault="004960C6" w:rsidP="008D11D6">
            <w:pPr>
              <w:widowControl w:val="0"/>
              <w:suppressAutoHyphens/>
              <w:autoSpaceDE w:val="0"/>
              <w:autoSpaceDN w:val="0"/>
              <w:adjustRightInd w:val="0"/>
              <w:jc w:val="center"/>
              <w:rPr>
                <w:bCs/>
                <w:color w:val="000000"/>
                <w:sz w:val="22"/>
                <w:szCs w:val="22"/>
              </w:rPr>
            </w:pPr>
          </w:p>
          <w:p w14:paraId="67C113B3" w14:textId="77777777" w:rsidR="004960C6" w:rsidRDefault="004960C6" w:rsidP="008D11D6">
            <w:pPr>
              <w:widowControl w:val="0"/>
              <w:suppressAutoHyphens/>
              <w:autoSpaceDE w:val="0"/>
              <w:autoSpaceDN w:val="0"/>
              <w:adjustRightInd w:val="0"/>
              <w:jc w:val="center"/>
              <w:rPr>
                <w:bCs/>
                <w:color w:val="000000"/>
                <w:sz w:val="22"/>
                <w:szCs w:val="22"/>
              </w:rPr>
            </w:pPr>
          </w:p>
          <w:p w14:paraId="751DACE4" w14:textId="77777777" w:rsidR="004960C6" w:rsidRDefault="004960C6" w:rsidP="008D11D6">
            <w:pPr>
              <w:widowControl w:val="0"/>
              <w:suppressAutoHyphens/>
              <w:autoSpaceDE w:val="0"/>
              <w:autoSpaceDN w:val="0"/>
              <w:adjustRightInd w:val="0"/>
              <w:jc w:val="center"/>
              <w:rPr>
                <w:bCs/>
                <w:color w:val="000000"/>
                <w:sz w:val="22"/>
                <w:szCs w:val="22"/>
              </w:rPr>
            </w:pPr>
          </w:p>
          <w:p w14:paraId="0E7E9221" w14:textId="77777777" w:rsidR="004960C6" w:rsidRDefault="004960C6" w:rsidP="008D11D6">
            <w:pPr>
              <w:widowControl w:val="0"/>
              <w:suppressAutoHyphens/>
              <w:autoSpaceDE w:val="0"/>
              <w:autoSpaceDN w:val="0"/>
              <w:adjustRightInd w:val="0"/>
              <w:jc w:val="center"/>
              <w:rPr>
                <w:bCs/>
                <w:color w:val="000000"/>
                <w:sz w:val="22"/>
                <w:szCs w:val="22"/>
              </w:rPr>
            </w:pPr>
          </w:p>
          <w:p w14:paraId="28B8B3A9" w14:textId="77777777" w:rsidR="004960C6" w:rsidRDefault="004960C6" w:rsidP="008D11D6">
            <w:pPr>
              <w:widowControl w:val="0"/>
              <w:suppressAutoHyphens/>
              <w:autoSpaceDE w:val="0"/>
              <w:autoSpaceDN w:val="0"/>
              <w:adjustRightInd w:val="0"/>
              <w:jc w:val="center"/>
              <w:rPr>
                <w:bCs/>
                <w:color w:val="000000"/>
                <w:sz w:val="22"/>
                <w:szCs w:val="22"/>
              </w:rPr>
            </w:pPr>
          </w:p>
          <w:p w14:paraId="50D132A9" w14:textId="77777777" w:rsidR="00A432AE" w:rsidRPr="008D11D6" w:rsidRDefault="00A432AE" w:rsidP="00C04AEC">
            <w:pPr>
              <w:widowControl w:val="0"/>
              <w:suppressAutoHyphens/>
              <w:autoSpaceDE w:val="0"/>
              <w:autoSpaceDN w:val="0"/>
              <w:adjustRightInd w:val="0"/>
              <w:jc w:val="center"/>
              <w:rPr>
                <w:bCs/>
                <w:sz w:val="22"/>
                <w:szCs w:val="22"/>
              </w:rPr>
            </w:pPr>
          </w:p>
        </w:tc>
      </w:tr>
      <w:tr w:rsidR="005A730B" w:rsidRPr="008D11D6" w14:paraId="1CF2B61C" w14:textId="77777777" w:rsidTr="009B1AAC">
        <w:trPr>
          <w:trHeight w:val="8212"/>
        </w:trPr>
        <w:tc>
          <w:tcPr>
            <w:tcW w:w="2694" w:type="dxa"/>
            <w:shd w:val="clear" w:color="auto" w:fill="auto"/>
          </w:tcPr>
          <w:p w14:paraId="56A42C47" w14:textId="77777777" w:rsidR="005A730B" w:rsidRPr="008D11D6" w:rsidRDefault="005A730B" w:rsidP="005A730B">
            <w:pPr>
              <w:ind w:right="34"/>
              <w:jc w:val="center"/>
              <w:rPr>
                <w:bCs/>
                <w:sz w:val="20"/>
                <w:szCs w:val="20"/>
              </w:rPr>
            </w:pPr>
            <w:r w:rsidRPr="008D11D6">
              <w:rPr>
                <w:color w:val="000000"/>
                <w:sz w:val="20"/>
                <w:szCs w:val="20"/>
              </w:rPr>
              <w:lastRenderedPageBreak/>
              <w:t xml:space="preserve">Применение </w:t>
            </w:r>
            <w:r w:rsidRPr="009C620E">
              <w:rPr>
                <w:sz w:val="22"/>
                <w:szCs w:val="22"/>
              </w:rPr>
              <w:t xml:space="preserve">книг учета расчетных операций и расчетных </w:t>
            </w:r>
            <w:r w:rsidR="004E4B08">
              <w:rPr>
                <w:sz w:val="22"/>
                <w:szCs w:val="22"/>
              </w:rPr>
              <w:t>книжек</w:t>
            </w:r>
            <w:r w:rsidRPr="009C620E">
              <w:rPr>
                <w:sz w:val="22"/>
                <w:szCs w:val="22"/>
              </w:rPr>
              <w:t xml:space="preserve"> (КУРО и РК) </w:t>
            </w:r>
            <w:r w:rsidRPr="009C620E">
              <w:rPr>
                <w:bCs/>
                <w:sz w:val="20"/>
                <w:szCs w:val="20"/>
              </w:rPr>
              <w:t>субъектами</w:t>
            </w:r>
            <w:r w:rsidRPr="008D11D6">
              <w:rPr>
                <w:bCs/>
                <w:sz w:val="20"/>
                <w:szCs w:val="20"/>
              </w:rPr>
              <w:t xml:space="preserve"> хозяйствования</w:t>
            </w:r>
            <w:r>
              <w:rPr>
                <w:bCs/>
                <w:sz w:val="20"/>
                <w:szCs w:val="20"/>
              </w:rPr>
              <w:t xml:space="preserve"> Луганской Народной Республики с субъектами хозяйствования</w:t>
            </w:r>
            <w:r w:rsidRPr="008D11D6">
              <w:rPr>
                <w:bCs/>
                <w:sz w:val="20"/>
                <w:szCs w:val="20"/>
              </w:rPr>
              <w:t>, осуществляющи</w:t>
            </w:r>
            <w:r>
              <w:rPr>
                <w:bCs/>
                <w:sz w:val="20"/>
                <w:szCs w:val="20"/>
              </w:rPr>
              <w:t>ми</w:t>
            </w:r>
            <w:r w:rsidRPr="008D11D6">
              <w:rPr>
                <w:bCs/>
                <w:sz w:val="20"/>
                <w:szCs w:val="20"/>
              </w:rPr>
              <w:t xml:space="preserve"> деятельность на отдельных административно-территориальных единицах Луганской Народной Республики, которые по состоянию на 19.02.2022 не были подконтрольны органам государственной власти Луганской Народной Республики</w:t>
            </w:r>
          </w:p>
          <w:p w14:paraId="73438C83" w14:textId="77777777" w:rsidR="005A730B" w:rsidRPr="008D11D6" w:rsidRDefault="005A730B" w:rsidP="008D11D6">
            <w:pPr>
              <w:ind w:right="34"/>
              <w:jc w:val="center"/>
              <w:rPr>
                <w:color w:val="000000"/>
                <w:sz w:val="20"/>
                <w:szCs w:val="20"/>
              </w:rPr>
            </w:pPr>
          </w:p>
        </w:tc>
        <w:tc>
          <w:tcPr>
            <w:tcW w:w="10206" w:type="dxa"/>
            <w:shd w:val="clear" w:color="auto" w:fill="auto"/>
          </w:tcPr>
          <w:p w14:paraId="01726CF0" w14:textId="77777777" w:rsidR="004E4B08" w:rsidRPr="00013106" w:rsidRDefault="004E4B08" w:rsidP="004E4B08">
            <w:pPr>
              <w:widowControl w:val="0"/>
              <w:suppressAutoHyphens/>
              <w:autoSpaceDE w:val="0"/>
              <w:autoSpaceDN w:val="0"/>
              <w:adjustRightInd w:val="0"/>
              <w:ind w:firstLine="318"/>
              <w:jc w:val="both"/>
              <w:rPr>
                <w:bCs/>
                <w:sz w:val="19"/>
                <w:szCs w:val="19"/>
              </w:rPr>
            </w:pPr>
            <w:r w:rsidRPr="00013106">
              <w:rPr>
                <w:bCs/>
                <w:sz w:val="19"/>
                <w:szCs w:val="19"/>
              </w:rPr>
              <w:t>Согласно ч. 1 ст. 3 Закона №15-</w:t>
            </w:r>
            <w:r w:rsidRPr="00013106">
              <w:rPr>
                <w:bCs/>
                <w:sz w:val="19"/>
                <w:szCs w:val="19"/>
                <w:lang w:val="en-US"/>
              </w:rPr>
              <w:t>II</w:t>
            </w:r>
            <w:r w:rsidRPr="00013106">
              <w:rPr>
                <w:bCs/>
                <w:sz w:val="19"/>
                <w:szCs w:val="19"/>
              </w:rPr>
              <w:t xml:space="preserve"> субъекты хозяйствования, осуществляющие расчетные операции в наличной и/или в безналичной форме (с применением платежных карточек, платежных чеков, жетонов и т.п.) при продаже товаров (предоставлении услуг) в сфере торговли, общественного питания и услуг, </w:t>
            </w:r>
            <w:r w:rsidRPr="00B1175E">
              <w:rPr>
                <w:b/>
                <w:bCs/>
                <w:sz w:val="19"/>
                <w:szCs w:val="19"/>
              </w:rPr>
              <w:t>обязаны:</w:t>
            </w:r>
          </w:p>
          <w:p w14:paraId="1DC9E3AB" w14:textId="77777777" w:rsidR="004E4B08" w:rsidRPr="00013106" w:rsidRDefault="004E4B08" w:rsidP="004E4B08">
            <w:pPr>
              <w:widowControl w:val="0"/>
              <w:suppressAutoHyphens/>
              <w:autoSpaceDE w:val="0"/>
              <w:autoSpaceDN w:val="0"/>
              <w:adjustRightInd w:val="0"/>
              <w:ind w:firstLine="318"/>
              <w:jc w:val="both"/>
              <w:rPr>
                <w:bCs/>
                <w:sz w:val="19"/>
                <w:szCs w:val="19"/>
              </w:rPr>
            </w:pPr>
            <w:r w:rsidRPr="00013106">
              <w:rPr>
                <w:bCs/>
                <w:sz w:val="19"/>
                <w:szCs w:val="19"/>
              </w:rPr>
              <w:t>п. 1- проводить расчетные операции на полную сумму покупки (предоставления услуги) в случаях, предусмотренных настоящим Законом, с применением зарегистрированных в установленном порядке РК;</w:t>
            </w:r>
          </w:p>
          <w:p w14:paraId="652FDE9A" w14:textId="77777777" w:rsidR="004E4B08" w:rsidRPr="00013106" w:rsidRDefault="004E4B08" w:rsidP="004E4B08">
            <w:pPr>
              <w:widowControl w:val="0"/>
              <w:suppressAutoHyphens/>
              <w:autoSpaceDE w:val="0"/>
              <w:autoSpaceDN w:val="0"/>
              <w:adjustRightInd w:val="0"/>
              <w:ind w:firstLine="318"/>
              <w:jc w:val="both"/>
              <w:rPr>
                <w:bCs/>
                <w:sz w:val="19"/>
                <w:szCs w:val="19"/>
              </w:rPr>
            </w:pPr>
            <w:r w:rsidRPr="00013106">
              <w:rPr>
                <w:bCs/>
                <w:sz w:val="19"/>
                <w:szCs w:val="19"/>
              </w:rPr>
              <w:t>п. 2 - выдавать лицу, которое получает или возвращает товар, получает услугу или отказывается от нее, расчетный документ установленной формы (РК) на полную сумму проведенной операции;</w:t>
            </w:r>
          </w:p>
          <w:p w14:paraId="787BAA39" w14:textId="77777777" w:rsidR="004E4B08" w:rsidRPr="00013106" w:rsidRDefault="004E4B08" w:rsidP="004E4B08">
            <w:pPr>
              <w:widowControl w:val="0"/>
              <w:suppressAutoHyphens/>
              <w:autoSpaceDE w:val="0"/>
              <w:autoSpaceDN w:val="0"/>
              <w:adjustRightInd w:val="0"/>
              <w:ind w:firstLine="318"/>
              <w:jc w:val="both"/>
              <w:rPr>
                <w:bCs/>
                <w:sz w:val="19"/>
                <w:szCs w:val="19"/>
              </w:rPr>
            </w:pPr>
            <w:r w:rsidRPr="00013106">
              <w:rPr>
                <w:bCs/>
                <w:sz w:val="19"/>
                <w:szCs w:val="19"/>
              </w:rPr>
              <w:t>п. 5 - при неприменении регистраторов расчетных операций в случаях, определенных Законом №15-</w:t>
            </w:r>
            <w:r w:rsidRPr="00013106">
              <w:rPr>
                <w:bCs/>
                <w:sz w:val="19"/>
                <w:szCs w:val="19"/>
                <w:lang w:val="en-US"/>
              </w:rPr>
              <w:t>II</w:t>
            </w:r>
            <w:r w:rsidRPr="00013106">
              <w:rPr>
                <w:bCs/>
                <w:sz w:val="19"/>
                <w:szCs w:val="19"/>
              </w:rPr>
              <w:t>, проводить расчеты с использованием КУРО и РК с соблюдением установленного порядка их ведения;</w:t>
            </w:r>
          </w:p>
          <w:p w14:paraId="3B3E40FF" w14:textId="77777777" w:rsidR="004E4B08" w:rsidRPr="00013106" w:rsidRDefault="004E4B08" w:rsidP="004E4B08">
            <w:pPr>
              <w:widowControl w:val="0"/>
              <w:suppressAutoHyphens/>
              <w:autoSpaceDE w:val="0"/>
              <w:autoSpaceDN w:val="0"/>
              <w:adjustRightInd w:val="0"/>
              <w:ind w:firstLine="318"/>
              <w:jc w:val="both"/>
              <w:rPr>
                <w:bCs/>
                <w:sz w:val="19"/>
                <w:szCs w:val="19"/>
              </w:rPr>
            </w:pPr>
            <w:r w:rsidRPr="00013106">
              <w:rPr>
                <w:bCs/>
                <w:sz w:val="19"/>
                <w:szCs w:val="19"/>
              </w:rPr>
              <w:t>п. 6 - обеспечивать регистрацию в налоговом органе КУРО и РК, КУРО для учета билетов и обеспечивать их наличие и сохранность (применяемых и последней использованной)  на хозяйственной единице, транспортном средстве, а также обеспечивать наличие и сохранность использованных КУРО и РК, КУРО для учета билетов в течение трех лет после их окончания;</w:t>
            </w:r>
          </w:p>
          <w:p w14:paraId="5E504CE1" w14:textId="77777777" w:rsidR="004E4B08" w:rsidRPr="00013106" w:rsidRDefault="004E4B08" w:rsidP="004E4B08">
            <w:pPr>
              <w:widowControl w:val="0"/>
              <w:suppressAutoHyphens/>
              <w:autoSpaceDE w:val="0"/>
              <w:autoSpaceDN w:val="0"/>
              <w:adjustRightInd w:val="0"/>
              <w:ind w:firstLine="318"/>
              <w:jc w:val="both"/>
              <w:rPr>
                <w:bCs/>
                <w:sz w:val="19"/>
                <w:szCs w:val="19"/>
              </w:rPr>
            </w:pPr>
            <w:r w:rsidRPr="00013106">
              <w:rPr>
                <w:bCs/>
                <w:sz w:val="19"/>
                <w:szCs w:val="19"/>
              </w:rPr>
              <w:t>п. 7 - представлять в налоговый орган отчетность, связанную с применением КУРО (РК), не позднее 20 числа месяца, следующего за отчетным. Если последний день срока представления такой отчетности приходится на выходной или праздничный день, то последним днем срока считается следующий за ним рабочий день. Отчетность подается в соответствующий территориальный налоговый орган по месту учета налогоплательщика по установленной форме в электронном виде средствами телекоммуникационной связи в порядке, установленном законодательством Луганской Народной Республики, или на бумажном носителе;</w:t>
            </w:r>
          </w:p>
          <w:p w14:paraId="49A23033" w14:textId="77777777" w:rsidR="004E4B08" w:rsidRPr="00013106" w:rsidRDefault="004E4B08" w:rsidP="004E4B08">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п. 8 - реализовывать товары (предоставлять услуги) при условии наличия ценника на товар (меню, прейскуранта, тарифа на услугу) в денежной единице (денежных единицах) согласно законодательства Луганской Народной Республики; </w:t>
            </w:r>
          </w:p>
          <w:p w14:paraId="6E1FF3E9" w14:textId="77777777" w:rsidR="004E4B08" w:rsidRPr="00013106" w:rsidRDefault="004E4B08" w:rsidP="004E4B08">
            <w:pPr>
              <w:widowControl w:val="0"/>
              <w:suppressAutoHyphens/>
              <w:autoSpaceDE w:val="0"/>
              <w:autoSpaceDN w:val="0"/>
              <w:adjustRightInd w:val="0"/>
              <w:ind w:firstLine="318"/>
              <w:jc w:val="both"/>
              <w:rPr>
                <w:bCs/>
                <w:sz w:val="19"/>
                <w:szCs w:val="19"/>
              </w:rPr>
            </w:pPr>
            <w:r w:rsidRPr="00013106">
              <w:rPr>
                <w:bCs/>
                <w:sz w:val="19"/>
                <w:szCs w:val="19"/>
              </w:rPr>
              <w:t xml:space="preserve">п. 12 - вести в порядке, установленном законодательством, учет товарных запасов на складах и/или по месту их реализации, осуществлять продажу только тех товаров, которые отражены в таком учете, за исключением продажи товаров лицами, которые согласно законодательству облагаются налогами по правилам, не предусматривающим ведение учета объемов реализованных товаров (предоставленных услуг); </w:t>
            </w:r>
          </w:p>
          <w:p w14:paraId="5ADD1440" w14:textId="77777777" w:rsidR="004E4B08" w:rsidRPr="00013106" w:rsidRDefault="004E4B08" w:rsidP="004E4B08">
            <w:pPr>
              <w:widowControl w:val="0"/>
              <w:suppressAutoHyphens/>
              <w:autoSpaceDE w:val="0"/>
              <w:autoSpaceDN w:val="0"/>
              <w:adjustRightInd w:val="0"/>
              <w:ind w:firstLine="318"/>
              <w:jc w:val="both"/>
              <w:rPr>
                <w:bCs/>
                <w:sz w:val="19"/>
                <w:szCs w:val="19"/>
              </w:rPr>
            </w:pPr>
            <w:r w:rsidRPr="00013106">
              <w:rPr>
                <w:bCs/>
                <w:sz w:val="19"/>
                <w:szCs w:val="19"/>
              </w:rPr>
              <w:t xml:space="preserve">п. 13 - обеспечивать соответствие сумм наличных денежных средств на месте проведения расчетов общей сумме продажи по </w:t>
            </w:r>
            <w:r w:rsidR="00395991">
              <w:rPr>
                <w:bCs/>
                <w:sz w:val="19"/>
                <w:szCs w:val="19"/>
              </w:rPr>
              <w:t>расчетным квитанциям</w:t>
            </w:r>
            <w:r w:rsidRPr="00013106">
              <w:rPr>
                <w:bCs/>
                <w:sz w:val="19"/>
                <w:szCs w:val="19"/>
              </w:rPr>
              <w:t>, выданным с начала рабочего дня. При этом обеспечивать на месте проведения расчетов наличие только тех денежных средств, которые получены от реализации товаров (предоставления услуг). Хранение на месте проведения расчета (в кассе, денежном ящике, сейфе и т. п.) наличности, не принадлежащей субъекту хозяйствования, а также личных денежных средств</w:t>
            </w:r>
            <w:r>
              <w:rPr>
                <w:bCs/>
                <w:sz w:val="19"/>
                <w:szCs w:val="19"/>
              </w:rPr>
              <w:t xml:space="preserve"> кассира и других лиц запрещено.</w:t>
            </w:r>
          </w:p>
          <w:p w14:paraId="6E5EB696" w14:textId="77777777" w:rsidR="004E4B08" w:rsidRDefault="004E4B08" w:rsidP="00013106">
            <w:pPr>
              <w:widowControl w:val="0"/>
              <w:suppressAutoHyphens/>
              <w:autoSpaceDE w:val="0"/>
              <w:autoSpaceDN w:val="0"/>
              <w:adjustRightInd w:val="0"/>
              <w:ind w:firstLine="318"/>
              <w:jc w:val="both"/>
              <w:rPr>
                <w:color w:val="000000"/>
                <w:sz w:val="19"/>
                <w:szCs w:val="19"/>
              </w:rPr>
            </w:pPr>
          </w:p>
          <w:p w14:paraId="428F8271"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Субъект хозяйствования должен обеспечить хранение на хозяйственной единице, транспортном средстве справки о регистрации КУРО и последней использованной КУРО. </w:t>
            </w:r>
          </w:p>
          <w:p w14:paraId="168BFCE6"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b/>
                <w:color w:val="000000"/>
                <w:sz w:val="19"/>
                <w:szCs w:val="19"/>
              </w:rPr>
              <w:t>Перед началом использования КУРО</w:t>
            </w:r>
            <w:r w:rsidRPr="00013106">
              <w:rPr>
                <w:color w:val="000000"/>
                <w:sz w:val="19"/>
                <w:szCs w:val="19"/>
              </w:rPr>
              <w:t xml:space="preserve"> следует отметить на ее титульной странице дату начала использования. Запись в книге следует выполнять шариковой ручкой. </w:t>
            </w:r>
          </w:p>
          <w:p w14:paraId="1371C0D9"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Использование книги УРО, зарегистрированной на хозяйственную единицу и/или транспортное средство, предусматривает: </w:t>
            </w:r>
          </w:p>
          <w:p w14:paraId="0E000EA4"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наличие книги УРО на хозяйственной единице, транспортном средстве, на которое эта книга зарегистрирована; </w:t>
            </w:r>
          </w:p>
          <w:p w14:paraId="333E59D5"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осуществление записей о реквизитах расчетных квитанций до начала использования расчетной книжки и непосредственно после окончания ее использования в пределах рабочего дня или смены; </w:t>
            </w:r>
          </w:p>
          <w:p w14:paraId="7A091951"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ежедневное выполнение записей о движении наличных и/или безналичных суммах расчетов, при этом данные по суммам, полученным от покупателей (клиентов), и данные по суммам, выданным покупателям (клиентам), записываются отдельно.  </w:t>
            </w:r>
          </w:p>
          <w:p w14:paraId="4A1D2991"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Если на одном месте проведения расчетов на протяжении дня использовались несколько РК (в случае если одна РК закончилась и записи осуществляются в следующей РК согласно порядковым номерам), то записи по учету расчетных квитанций и движению наличности выполняются по каждой РК отдельно. </w:t>
            </w:r>
          </w:p>
          <w:p w14:paraId="5BD0844E"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По окончании использования КУРО на ее титульной странице необходимо указать дату окончания. </w:t>
            </w:r>
          </w:p>
          <w:p w14:paraId="69707C00" w14:textId="77777777" w:rsidR="00013106" w:rsidRPr="00013106" w:rsidRDefault="00013106" w:rsidP="00013106">
            <w:pPr>
              <w:pStyle w:val="Default"/>
              <w:ind w:firstLine="318"/>
              <w:jc w:val="both"/>
              <w:rPr>
                <w:sz w:val="19"/>
                <w:szCs w:val="19"/>
              </w:rPr>
            </w:pPr>
          </w:p>
          <w:p w14:paraId="1B51F9C6"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b/>
                <w:color w:val="000000"/>
                <w:sz w:val="19"/>
                <w:szCs w:val="19"/>
              </w:rPr>
              <w:lastRenderedPageBreak/>
              <w:t>Перед началом использования РК</w:t>
            </w:r>
            <w:r w:rsidRPr="00013106">
              <w:rPr>
                <w:color w:val="000000"/>
                <w:sz w:val="19"/>
                <w:szCs w:val="19"/>
              </w:rPr>
              <w:t xml:space="preserve"> на ее регистрационной странице необходимо указать дату начала использования. </w:t>
            </w:r>
          </w:p>
          <w:p w14:paraId="32E7D861"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В корешке и в отрывной части </w:t>
            </w:r>
            <w:r w:rsidR="004E4B08" w:rsidRPr="004E4B08">
              <w:rPr>
                <w:color w:val="000000"/>
                <w:sz w:val="19"/>
                <w:szCs w:val="19"/>
              </w:rPr>
              <w:t>расчетной квитанции</w:t>
            </w:r>
            <w:r w:rsidRPr="00013106">
              <w:rPr>
                <w:color w:val="000000"/>
                <w:sz w:val="19"/>
                <w:szCs w:val="19"/>
              </w:rPr>
              <w:t xml:space="preserve"> должна указываться полная сумма расчета вручную, путем </w:t>
            </w:r>
            <w:proofErr w:type="spellStart"/>
            <w:r w:rsidRPr="00013106">
              <w:rPr>
                <w:color w:val="000000"/>
                <w:sz w:val="19"/>
                <w:szCs w:val="19"/>
              </w:rPr>
              <w:t>проштамповки</w:t>
            </w:r>
            <w:proofErr w:type="spellEnd"/>
            <w:r w:rsidRPr="00013106">
              <w:rPr>
                <w:color w:val="000000"/>
                <w:sz w:val="19"/>
                <w:szCs w:val="19"/>
              </w:rPr>
              <w:t xml:space="preserve"> или типографским способом. </w:t>
            </w:r>
          </w:p>
          <w:p w14:paraId="0364C49A" w14:textId="77777777" w:rsidR="00013106" w:rsidRPr="00013106" w:rsidRDefault="00013106" w:rsidP="00013106">
            <w:pPr>
              <w:widowControl w:val="0"/>
              <w:suppressAutoHyphens/>
              <w:autoSpaceDE w:val="0"/>
              <w:autoSpaceDN w:val="0"/>
              <w:adjustRightInd w:val="0"/>
              <w:ind w:firstLine="318"/>
              <w:jc w:val="both"/>
              <w:rPr>
                <w:color w:val="000000"/>
                <w:sz w:val="19"/>
                <w:szCs w:val="19"/>
                <w:lang w:val="uk-UA"/>
              </w:rPr>
            </w:pPr>
            <w:r w:rsidRPr="00013106">
              <w:rPr>
                <w:color w:val="000000"/>
                <w:sz w:val="19"/>
                <w:szCs w:val="19"/>
              </w:rPr>
              <w:t xml:space="preserve">В отрывной части РК заполняются все предусмотренные установленной формой реквизиты: </w:t>
            </w:r>
          </w:p>
          <w:p w14:paraId="4BD706BC" w14:textId="77777777" w:rsidR="00013106" w:rsidRPr="00013106" w:rsidRDefault="00013106" w:rsidP="00013106">
            <w:pPr>
              <w:widowControl w:val="0"/>
              <w:suppressAutoHyphens/>
              <w:autoSpaceDE w:val="0"/>
              <w:autoSpaceDN w:val="0"/>
              <w:adjustRightInd w:val="0"/>
              <w:ind w:left="318"/>
              <w:jc w:val="both"/>
              <w:rPr>
                <w:color w:val="000000"/>
                <w:sz w:val="19"/>
                <w:szCs w:val="19"/>
                <w:lang w:val="uk-UA"/>
              </w:rPr>
            </w:pPr>
            <w:r w:rsidRPr="00013106">
              <w:rPr>
                <w:color w:val="000000"/>
                <w:sz w:val="19"/>
                <w:szCs w:val="19"/>
              </w:rPr>
              <w:t>- наименование товара (услуги)</w:t>
            </w:r>
            <w:r w:rsidRPr="00013106">
              <w:rPr>
                <w:color w:val="000000"/>
                <w:sz w:val="19"/>
                <w:szCs w:val="19"/>
                <w:lang w:val="uk-UA"/>
              </w:rPr>
              <w:t>;</w:t>
            </w:r>
            <w:r w:rsidRPr="00013106">
              <w:rPr>
                <w:color w:val="000000"/>
                <w:sz w:val="19"/>
                <w:szCs w:val="19"/>
              </w:rPr>
              <w:t xml:space="preserve"> </w:t>
            </w:r>
          </w:p>
          <w:p w14:paraId="132A3C62" w14:textId="77777777" w:rsidR="00013106" w:rsidRPr="00013106" w:rsidRDefault="00013106" w:rsidP="00013106">
            <w:pPr>
              <w:widowControl w:val="0"/>
              <w:suppressAutoHyphens/>
              <w:autoSpaceDE w:val="0"/>
              <w:autoSpaceDN w:val="0"/>
              <w:adjustRightInd w:val="0"/>
              <w:ind w:firstLine="318"/>
              <w:jc w:val="both"/>
              <w:rPr>
                <w:color w:val="000000"/>
                <w:sz w:val="19"/>
                <w:szCs w:val="19"/>
                <w:lang w:val="uk-UA"/>
              </w:rPr>
            </w:pPr>
            <w:r w:rsidRPr="00013106">
              <w:rPr>
                <w:color w:val="000000"/>
                <w:sz w:val="19"/>
                <w:szCs w:val="19"/>
              </w:rPr>
              <w:t>- стоимость единицы измерения</w:t>
            </w:r>
            <w:r w:rsidRPr="00013106">
              <w:rPr>
                <w:color w:val="000000"/>
                <w:sz w:val="19"/>
                <w:szCs w:val="19"/>
                <w:lang w:val="uk-UA"/>
              </w:rPr>
              <w:t>;</w:t>
            </w:r>
            <w:r w:rsidRPr="00013106">
              <w:rPr>
                <w:color w:val="000000"/>
                <w:sz w:val="19"/>
                <w:szCs w:val="19"/>
              </w:rPr>
              <w:t xml:space="preserve"> </w:t>
            </w:r>
          </w:p>
          <w:p w14:paraId="565B2629" w14:textId="77777777" w:rsidR="00013106" w:rsidRPr="00013106" w:rsidRDefault="00013106" w:rsidP="00013106">
            <w:pPr>
              <w:widowControl w:val="0"/>
              <w:suppressAutoHyphens/>
              <w:autoSpaceDE w:val="0"/>
              <w:autoSpaceDN w:val="0"/>
              <w:adjustRightInd w:val="0"/>
              <w:ind w:firstLine="318"/>
              <w:jc w:val="both"/>
              <w:rPr>
                <w:color w:val="000000"/>
                <w:sz w:val="19"/>
                <w:szCs w:val="19"/>
                <w:lang w:val="uk-UA"/>
              </w:rPr>
            </w:pPr>
            <w:r w:rsidRPr="00013106">
              <w:rPr>
                <w:color w:val="000000"/>
                <w:sz w:val="19"/>
                <w:szCs w:val="19"/>
              </w:rPr>
              <w:t>- стоимость приобретенных товаров (полученных услуг) по каждому наименованию</w:t>
            </w:r>
            <w:r w:rsidRPr="00013106">
              <w:rPr>
                <w:color w:val="000000"/>
                <w:sz w:val="19"/>
                <w:szCs w:val="19"/>
                <w:lang w:val="uk-UA"/>
              </w:rPr>
              <w:t>;</w:t>
            </w:r>
            <w:r w:rsidRPr="00013106">
              <w:rPr>
                <w:color w:val="000000"/>
                <w:sz w:val="19"/>
                <w:szCs w:val="19"/>
              </w:rPr>
              <w:t xml:space="preserve"> </w:t>
            </w:r>
          </w:p>
          <w:p w14:paraId="01D3D355" w14:textId="77777777" w:rsidR="004E4B08" w:rsidRPr="004E4B08" w:rsidRDefault="004E4B08" w:rsidP="00013106">
            <w:pPr>
              <w:widowControl w:val="0"/>
              <w:suppressAutoHyphens/>
              <w:autoSpaceDE w:val="0"/>
              <w:autoSpaceDN w:val="0"/>
              <w:adjustRightInd w:val="0"/>
              <w:ind w:firstLine="318"/>
              <w:jc w:val="both"/>
              <w:rPr>
                <w:i/>
                <w:color w:val="000000"/>
                <w:sz w:val="19"/>
                <w:szCs w:val="19"/>
              </w:rPr>
            </w:pPr>
            <w:r w:rsidRPr="004E4B08">
              <w:rPr>
                <w:i/>
                <w:color w:val="000000"/>
                <w:sz w:val="19"/>
                <w:szCs w:val="19"/>
              </w:rPr>
              <w:t xml:space="preserve">(в случае </w:t>
            </w:r>
            <w:r>
              <w:rPr>
                <w:i/>
                <w:color w:val="000000"/>
                <w:sz w:val="19"/>
                <w:szCs w:val="19"/>
              </w:rPr>
              <w:t xml:space="preserve">реализации </w:t>
            </w:r>
            <w:r w:rsidRPr="004E4B08">
              <w:rPr>
                <w:i/>
                <w:color w:val="000000"/>
                <w:sz w:val="19"/>
                <w:szCs w:val="19"/>
              </w:rPr>
              <w:t xml:space="preserve">большого </w:t>
            </w:r>
            <w:r>
              <w:rPr>
                <w:i/>
                <w:color w:val="000000"/>
                <w:sz w:val="19"/>
                <w:szCs w:val="19"/>
              </w:rPr>
              <w:t xml:space="preserve">количества </w:t>
            </w:r>
            <w:r w:rsidRPr="004E4B08">
              <w:rPr>
                <w:i/>
                <w:color w:val="000000"/>
                <w:sz w:val="19"/>
                <w:szCs w:val="19"/>
              </w:rPr>
              <w:t>товара</w:t>
            </w:r>
            <w:r>
              <w:rPr>
                <w:i/>
                <w:color w:val="000000"/>
                <w:sz w:val="19"/>
                <w:szCs w:val="19"/>
              </w:rPr>
              <w:t xml:space="preserve"> с различной номенклатурой, отражается наименование группы товара и </w:t>
            </w:r>
            <w:r w:rsidRPr="004E4B08">
              <w:rPr>
                <w:i/>
                <w:color w:val="000000"/>
                <w:sz w:val="19"/>
                <w:szCs w:val="19"/>
              </w:rPr>
              <w:t>общ</w:t>
            </w:r>
            <w:r>
              <w:rPr>
                <w:i/>
                <w:color w:val="000000"/>
                <w:sz w:val="19"/>
                <w:szCs w:val="19"/>
              </w:rPr>
              <w:t>ая</w:t>
            </w:r>
            <w:r w:rsidRPr="004E4B08">
              <w:rPr>
                <w:i/>
                <w:color w:val="000000"/>
                <w:sz w:val="19"/>
                <w:szCs w:val="19"/>
              </w:rPr>
              <w:t xml:space="preserve"> стоимост</w:t>
            </w:r>
            <w:r>
              <w:rPr>
                <w:i/>
                <w:color w:val="000000"/>
                <w:sz w:val="19"/>
                <w:szCs w:val="19"/>
              </w:rPr>
              <w:t>ь</w:t>
            </w:r>
            <w:r w:rsidRPr="004E4B08">
              <w:rPr>
                <w:i/>
                <w:color w:val="000000"/>
                <w:sz w:val="19"/>
                <w:szCs w:val="19"/>
              </w:rPr>
              <w:t xml:space="preserve"> товаров</w:t>
            </w:r>
            <w:r>
              <w:rPr>
                <w:i/>
                <w:color w:val="000000"/>
                <w:sz w:val="19"/>
                <w:szCs w:val="19"/>
              </w:rPr>
              <w:t xml:space="preserve"> с указанием номера и даты расходной накладной, которая прикрепляется к </w:t>
            </w:r>
            <w:r w:rsidRPr="004E4B08">
              <w:rPr>
                <w:i/>
                <w:color w:val="000000"/>
                <w:sz w:val="19"/>
                <w:szCs w:val="19"/>
              </w:rPr>
              <w:t>корешк</w:t>
            </w:r>
            <w:r>
              <w:rPr>
                <w:i/>
                <w:color w:val="000000"/>
                <w:sz w:val="19"/>
                <w:szCs w:val="19"/>
              </w:rPr>
              <w:t>у</w:t>
            </w:r>
            <w:r w:rsidRPr="004E4B08">
              <w:rPr>
                <w:i/>
                <w:color w:val="000000"/>
                <w:sz w:val="19"/>
                <w:szCs w:val="19"/>
              </w:rPr>
              <w:t xml:space="preserve"> и отрывной части расчетной квитанции</w:t>
            </w:r>
            <w:r>
              <w:rPr>
                <w:i/>
                <w:color w:val="000000"/>
                <w:sz w:val="19"/>
                <w:szCs w:val="19"/>
              </w:rPr>
              <w:t>)</w:t>
            </w:r>
          </w:p>
          <w:p w14:paraId="365F0E97" w14:textId="77777777" w:rsidR="00013106" w:rsidRPr="00013106" w:rsidRDefault="00013106" w:rsidP="00013106">
            <w:pPr>
              <w:widowControl w:val="0"/>
              <w:suppressAutoHyphens/>
              <w:autoSpaceDE w:val="0"/>
              <w:autoSpaceDN w:val="0"/>
              <w:adjustRightInd w:val="0"/>
              <w:ind w:firstLine="318"/>
              <w:jc w:val="both"/>
              <w:rPr>
                <w:color w:val="000000"/>
                <w:sz w:val="19"/>
                <w:szCs w:val="19"/>
                <w:lang w:val="uk-UA"/>
              </w:rPr>
            </w:pPr>
            <w:r w:rsidRPr="00013106">
              <w:rPr>
                <w:color w:val="000000"/>
                <w:sz w:val="19"/>
                <w:szCs w:val="19"/>
                <w:lang w:val="uk-UA"/>
              </w:rPr>
              <w:t xml:space="preserve">- </w:t>
            </w:r>
            <w:r w:rsidRPr="00013106">
              <w:rPr>
                <w:color w:val="000000"/>
                <w:sz w:val="19"/>
                <w:szCs w:val="19"/>
              </w:rPr>
              <w:t xml:space="preserve">дата и подпись лица, которое провело расчет. </w:t>
            </w:r>
          </w:p>
          <w:p w14:paraId="77BF7EDC"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РК используется в следующем порядке: </w:t>
            </w:r>
          </w:p>
          <w:p w14:paraId="0872C41F"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-на каждом месте проведения расчетов должна использоваться отдельная РК с КУРО, на которую она зарегистрирована; </w:t>
            </w:r>
          </w:p>
          <w:p w14:paraId="35DA9907"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-при проведении расчетной операции заполняется сначала корешок, потом отрывная часть РК (за исключением квитанции, где стоимость товара (услуги) указана  предварительно путем </w:t>
            </w:r>
            <w:proofErr w:type="spellStart"/>
            <w:r w:rsidRPr="00013106">
              <w:rPr>
                <w:color w:val="000000"/>
                <w:sz w:val="19"/>
                <w:szCs w:val="19"/>
              </w:rPr>
              <w:t>проштамповки</w:t>
            </w:r>
            <w:proofErr w:type="spellEnd"/>
            <w:r w:rsidRPr="00013106">
              <w:rPr>
                <w:color w:val="000000"/>
                <w:sz w:val="19"/>
                <w:szCs w:val="19"/>
              </w:rPr>
              <w:t xml:space="preserve"> или печатным способом), при этом указанные в корешке и в отрывной части суммы расчетов должны быть идентичными; </w:t>
            </w:r>
          </w:p>
          <w:p w14:paraId="1E2D6B20"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-отрывная часть отделяется от корешка по линии отрыва и выдается покупателю или лицу, которое получает средства (в случае осуществления операции выдачи), не позднее завершения расчетной операции. </w:t>
            </w:r>
          </w:p>
          <w:p w14:paraId="4F736C56"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РК, зарегистрированные на отдельную КУРО, должны использоваться последовательно, согласно их порядковым номерам и до полного исчерпания расчетной квитанции. Если в КУРО учитываются расчетные операции по нескольким местам проведения расчетов, то такую последовательность следуют соблюдать по каждому месту проведения расчетов. </w:t>
            </w:r>
          </w:p>
          <w:p w14:paraId="1A10048C"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Сумма наличных денежных средств, которая хранится на месте проведения расчетов до начала рабочего дня, которая вносится субъектом хозяйствования  в течение рабочего дня, записывается в корешок расчетной квитанции с пометкой «Служебное внесение».</w:t>
            </w:r>
          </w:p>
          <w:p w14:paraId="738B3883"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Сумма наличных денежных средств, которая изымается субъектом хозяйствования в течение рабочего дня с места проведения расчетов, записывается в корешок РК с пометкой «Служебная выдача». </w:t>
            </w:r>
          </w:p>
          <w:p w14:paraId="3F03E8A2"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Если при продаже товара (услуг) устанавливается скидка или надбавка относительно стоимости единицы измерения товара (услуг), то общая сумма скидки (надбавки) указывается на корешке и в отрывной части РК в скобках рядом с суммой расчета с соответствующей отметкой («</w:t>
            </w:r>
            <w:proofErr w:type="spellStart"/>
            <w:r w:rsidRPr="00013106">
              <w:rPr>
                <w:color w:val="000000"/>
                <w:sz w:val="19"/>
                <w:szCs w:val="19"/>
              </w:rPr>
              <w:t>ск</w:t>
            </w:r>
            <w:proofErr w:type="spellEnd"/>
            <w:r w:rsidRPr="00013106">
              <w:rPr>
                <w:color w:val="000000"/>
                <w:sz w:val="19"/>
                <w:szCs w:val="19"/>
              </w:rPr>
              <w:t>» или «</w:t>
            </w:r>
            <w:proofErr w:type="spellStart"/>
            <w:r w:rsidRPr="00013106">
              <w:rPr>
                <w:color w:val="000000"/>
                <w:sz w:val="19"/>
                <w:szCs w:val="19"/>
              </w:rPr>
              <w:t>нд</w:t>
            </w:r>
            <w:proofErr w:type="spellEnd"/>
            <w:r w:rsidRPr="00013106">
              <w:rPr>
                <w:color w:val="000000"/>
                <w:sz w:val="19"/>
                <w:szCs w:val="19"/>
              </w:rPr>
              <w:t xml:space="preserve">»). </w:t>
            </w:r>
          </w:p>
          <w:p w14:paraId="14007030"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При осуществлении операции выдачи денежных средств в случае возврата товара сумма расчета указывается в корешке и в отрывной части РК с математическим знаком «-</w:t>
            </w:r>
            <w:r w:rsidRPr="00013106">
              <w:rPr>
                <w:color w:val="000000"/>
                <w:sz w:val="19"/>
                <w:szCs w:val="19"/>
                <w:lang w:val="uk-UA"/>
              </w:rPr>
              <w:t>»</w:t>
            </w:r>
            <w:r w:rsidRPr="00013106">
              <w:rPr>
                <w:color w:val="000000"/>
                <w:sz w:val="19"/>
                <w:szCs w:val="19"/>
              </w:rPr>
              <w:t xml:space="preserve"> (минус). </w:t>
            </w:r>
          </w:p>
          <w:p w14:paraId="6FDC930A"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Если сумма средств, выданных при возврате товара или </w:t>
            </w:r>
            <w:proofErr w:type="spellStart"/>
            <w:r w:rsidRPr="00013106">
              <w:rPr>
                <w:color w:val="000000"/>
                <w:sz w:val="19"/>
                <w:szCs w:val="19"/>
              </w:rPr>
              <w:t>рекомпенсации</w:t>
            </w:r>
            <w:proofErr w:type="spellEnd"/>
            <w:r w:rsidRPr="00013106">
              <w:rPr>
                <w:color w:val="000000"/>
                <w:sz w:val="19"/>
                <w:szCs w:val="19"/>
              </w:rPr>
              <w:t xml:space="preserve"> ранее оплаченной услуги, превышает 200 российских рублей, то материально</w:t>
            </w:r>
            <w:r w:rsidRPr="00013106">
              <w:rPr>
                <w:color w:val="000000"/>
                <w:sz w:val="19"/>
                <w:szCs w:val="19"/>
                <w:lang w:val="uk-UA"/>
              </w:rPr>
              <w:t>-</w:t>
            </w:r>
            <w:r w:rsidRPr="00013106">
              <w:rPr>
                <w:color w:val="000000"/>
                <w:sz w:val="19"/>
                <w:szCs w:val="19"/>
              </w:rPr>
              <w:t xml:space="preserve">ответственное лицо хозяйственной единицы или лицо, которое непосредственно осуществляет расчеты, должно составить акт о выдаче средств. В акте необходимо указать: </w:t>
            </w:r>
          </w:p>
          <w:p w14:paraId="7C01C9E9"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данные документа, удостоверяющего личность покупателя, который возвращает товар (отказывается от услуги); </w:t>
            </w:r>
          </w:p>
          <w:p w14:paraId="6BABE368"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сведения о товаре (услуге); </w:t>
            </w:r>
          </w:p>
          <w:p w14:paraId="3C3FFF0C"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сумму выданных средств; </w:t>
            </w:r>
          </w:p>
          <w:p w14:paraId="7E284958"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 номер расчетной квитанции, которая подтверждает покупку товара (получение услуги). </w:t>
            </w:r>
          </w:p>
          <w:p w14:paraId="6A92BAF0"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Акты о выдаче денежных средств передаются в бухгалтерию субъекта хозяйствования и хранятся в течение </w:t>
            </w:r>
            <w:proofErr w:type="spellStart"/>
            <w:r w:rsidRPr="00013106">
              <w:rPr>
                <w:color w:val="000000"/>
                <w:sz w:val="19"/>
                <w:szCs w:val="19"/>
                <w:lang w:val="uk-UA"/>
              </w:rPr>
              <w:t>трех</w:t>
            </w:r>
            <w:proofErr w:type="spellEnd"/>
            <w:r w:rsidRPr="00013106">
              <w:rPr>
                <w:color w:val="000000"/>
                <w:sz w:val="19"/>
                <w:szCs w:val="19"/>
              </w:rPr>
              <w:t xml:space="preserve"> лет. В случае отсутствия у субъекта хозяйствования бухгалтерии, указанные акты подклевываются на последней странице соответствующей КУРО. </w:t>
            </w:r>
          </w:p>
          <w:p w14:paraId="1A1A80B3" w14:textId="77777777" w:rsidR="00013106" w:rsidRPr="00013106" w:rsidRDefault="00013106" w:rsidP="00013106">
            <w:pPr>
              <w:widowControl w:val="0"/>
              <w:suppressAutoHyphens/>
              <w:autoSpaceDE w:val="0"/>
              <w:autoSpaceDN w:val="0"/>
              <w:adjustRightInd w:val="0"/>
              <w:ind w:firstLine="318"/>
              <w:jc w:val="both"/>
              <w:rPr>
                <w:color w:val="000000"/>
                <w:sz w:val="19"/>
                <w:szCs w:val="19"/>
              </w:rPr>
            </w:pPr>
            <w:r w:rsidRPr="00013106">
              <w:rPr>
                <w:color w:val="000000"/>
                <w:sz w:val="19"/>
                <w:szCs w:val="19"/>
              </w:rPr>
              <w:t xml:space="preserve">Не разрешается использовать РК повторно, исправлять записи, изымать из расчетной книжки корешки расчетных квитанций, нарушать крепление книжки. В случае повреждения РК или осуществления ошибочной записи, такую квитанцию следуют аннулировать, для чего на корешке и отрывной части необходимо сделать отметку «Аннулировано», заверенную подписью материально-ответственного лица, которое осуществляет расчеты. </w:t>
            </w:r>
          </w:p>
          <w:p w14:paraId="05C82201" w14:textId="77777777" w:rsidR="005A730B" w:rsidRDefault="00013106" w:rsidP="00013106">
            <w:pPr>
              <w:pStyle w:val="Default"/>
              <w:jc w:val="both"/>
            </w:pPr>
            <w:r w:rsidRPr="00013106">
              <w:rPr>
                <w:sz w:val="19"/>
                <w:szCs w:val="19"/>
              </w:rPr>
              <w:t>После использования всех расчетных квитанций на регистрационной странице РК необходимо указать дату ее окончания и общую сумму расчетов по всем расчетным квитанциям в книжке.</w:t>
            </w:r>
            <w:r w:rsidRPr="009B1AAC">
              <w:rPr>
                <w:sz w:val="20"/>
                <w:szCs w:val="20"/>
              </w:rPr>
              <w:t xml:space="preserve"> </w:t>
            </w:r>
          </w:p>
        </w:tc>
        <w:tc>
          <w:tcPr>
            <w:tcW w:w="3260" w:type="dxa"/>
            <w:shd w:val="clear" w:color="auto" w:fill="auto"/>
          </w:tcPr>
          <w:p w14:paraId="69CD4512" w14:textId="77777777" w:rsidR="00B1175E" w:rsidRPr="009B1AAC" w:rsidRDefault="00B1175E" w:rsidP="00B1175E">
            <w:pPr>
              <w:widowControl w:val="0"/>
              <w:suppressAutoHyphens/>
              <w:autoSpaceDE w:val="0"/>
              <w:autoSpaceDN w:val="0"/>
              <w:adjustRightInd w:val="0"/>
              <w:jc w:val="center"/>
              <w:rPr>
                <w:sz w:val="20"/>
                <w:szCs w:val="20"/>
              </w:rPr>
            </w:pPr>
            <w:r w:rsidRPr="009B1AAC">
              <w:rPr>
                <w:sz w:val="20"/>
                <w:szCs w:val="20"/>
              </w:rPr>
              <w:lastRenderedPageBreak/>
              <w:t>Закон Луганской Народной Республики от 22.05.2015  № 15-</w:t>
            </w:r>
            <w:r w:rsidRPr="009B1AAC">
              <w:rPr>
                <w:sz w:val="20"/>
                <w:szCs w:val="20"/>
                <w:lang w:val="en-US"/>
              </w:rPr>
              <w:t>II</w:t>
            </w:r>
            <w:r w:rsidRPr="009B1AAC">
              <w:rPr>
                <w:sz w:val="20"/>
                <w:szCs w:val="20"/>
              </w:rPr>
              <w:t xml:space="preserve"> «О применении регистраторов расчетных операций в сфере торговли, общественного питания и услуг» (с изменениями);</w:t>
            </w:r>
          </w:p>
          <w:p w14:paraId="02DFB309" w14:textId="77777777" w:rsidR="00B1175E" w:rsidRDefault="00B1175E" w:rsidP="00B1175E">
            <w:pPr>
              <w:widowControl w:val="0"/>
              <w:suppressAutoHyphens/>
              <w:autoSpaceDE w:val="0"/>
              <w:autoSpaceDN w:val="0"/>
              <w:adjustRightInd w:val="0"/>
              <w:jc w:val="center"/>
              <w:rPr>
                <w:bCs/>
                <w:color w:val="000000"/>
                <w:sz w:val="22"/>
                <w:szCs w:val="22"/>
              </w:rPr>
            </w:pPr>
          </w:p>
          <w:p w14:paraId="5AE41E89" w14:textId="77777777" w:rsidR="00B1175E" w:rsidRDefault="00B1175E" w:rsidP="00B1175E">
            <w:pPr>
              <w:widowControl w:val="0"/>
              <w:suppressAutoHyphens/>
              <w:autoSpaceDE w:val="0"/>
              <w:autoSpaceDN w:val="0"/>
              <w:adjustRightInd w:val="0"/>
              <w:jc w:val="center"/>
              <w:rPr>
                <w:bCs/>
                <w:color w:val="000000"/>
                <w:sz w:val="22"/>
                <w:szCs w:val="22"/>
              </w:rPr>
            </w:pPr>
          </w:p>
          <w:p w14:paraId="7C74456F" w14:textId="77777777" w:rsidR="00B1175E" w:rsidRDefault="00B1175E" w:rsidP="00B1175E">
            <w:pPr>
              <w:widowControl w:val="0"/>
              <w:suppressAutoHyphens/>
              <w:autoSpaceDE w:val="0"/>
              <w:autoSpaceDN w:val="0"/>
              <w:adjustRightInd w:val="0"/>
              <w:jc w:val="center"/>
              <w:rPr>
                <w:bCs/>
                <w:color w:val="000000"/>
                <w:sz w:val="22"/>
                <w:szCs w:val="22"/>
              </w:rPr>
            </w:pPr>
          </w:p>
          <w:p w14:paraId="1398B81A" w14:textId="77777777" w:rsidR="00B1175E" w:rsidRDefault="00B1175E" w:rsidP="00B1175E">
            <w:pPr>
              <w:widowControl w:val="0"/>
              <w:suppressAutoHyphens/>
              <w:autoSpaceDE w:val="0"/>
              <w:autoSpaceDN w:val="0"/>
              <w:adjustRightInd w:val="0"/>
              <w:jc w:val="center"/>
              <w:rPr>
                <w:bCs/>
                <w:color w:val="000000"/>
                <w:sz w:val="22"/>
                <w:szCs w:val="22"/>
              </w:rPr>
            </w:pPr>
          </w:p>
          <w:p w14:paraId="64DB6BD3" w14:textId="77777777" w:rsidR="00B1175E" w:rsidRDefault="00B1175E" w:rsidP="00B1175E">
            <w:pPr>
              <w:widowControl w:val="0"/>
              <w:suppressAutoHyphens/>
              <w:autoSpaceDE w:val="0"/>
              <w:autoSpaceDN w:val="0"/>
              <w:adjustRightInd w:val="0"/>
              <w:jc w:val="center"/>
              <w:rPr>
                <w:bCs/>
                <w:color w:val="000000"/>
                <w:sz w:val="22"/>
                <w:szCs w:val="22"/>
              </w:rPr>
            </w:pPr>
          </w:p>
          <w:p w14:paraId="50C46833" w14:textId="77777777" w:rsidR="00B1175E" w:rsidRDefault="00B1175E" w:rsidP="00B1175E">
            <w:pPr>
              <w:widowControl w:val="0"/>
              <w:suppressAutoHyphens/>
              <w:autoSpaceDE w:val="0"/>
              <w:autoSpaceDN w:val="0"/>
              <w:adjustRightInd w:val="0"/>
              <w:jc w:val="center"/>
              <w:rPr>
                <w:bCs/>
                <w:color w:val="000000"/>
                <w:sz w:val="22"/>
                <w:szCs w:val="22"/>
              </w:rPr>
            </w:pPr>
          </w:p>
          <w:p w14:paraId="19DE519C" w14:textId="77777777" w:rsidR="00B1175E" w:rsidRDefault="00B1175E" w:rsidP="00B1175E">
            <w:pPr>
              <w:widowControl w:val="0"/>
              <w:suppressAutoHyphens/>
              <w:autoSpaceDE w:val="0"/>
              <w:autoSpaceDN w:val="0"/>
              <w:adjustRightInd w:val="0"/>
              <w:jc w:val="center"/>
              <w:rPr>
                <w:bCs/>
                <w:color w:val="000000"/>
                <w:sz w:val="22"/>
                <w:szCs w:val="22"/>
              </w:rPr>
            </w:pPr>
          </w:p>
          <w:p w14:paraId="00ED826D" w14:textId="77777777" w:rsidR="00B1175E" w:rsidRDefault="00B1175E" w:rsidP="00B1175E">
            <w:pPr>
              <w:widowControl w:val="0"/>
              <w:suppressAutoHyphens/>
              <w:autoSpaceDE w:val="0"/>
              <w:autoSpaceDN w:val="0"/>
              <w:adjustRightInd w:val="0"/>
              <w:jc w:val="center"/>
              <w:rPr>
                <w:bCs/>
                <w:color w:val="000000"/>
                <w:sz w:val="22"/>
                <w:szCs w:val="22"/>
              </w:rPr>
            </w:pPr>
          </w:p>
          <w:p w14:paraId="32B13E47" w14:textId="77777777" w:rsidR="00B1175E" w:rsidRDefault="00B1175E" w:rsidP="00B1175E">
            <w:pPr>
              <w:widowControl w:val="0"/>
              <w:suppressAutoHyphens/>
              <w:autoSpaceDE w:val="0"/>
              <w:autoSpaceDN w:val="0"/>
              <w:adjustRightInd w:val="0"/>
              <w:jc w:val="center"/>
              <w:rPr>
                <w:bCs/>
                <w:color w:val="000000"/>
                <w:sz w:val="22"/>
                <w:szCs w:val="22"/>
              </w:rPr>
            </w:pPr>
          </w:p>
          <w:p w14:paraId="54AF09DA" w14:textId="77777777" w:rsidR="00B1175E" w:rsidRDefault="00B1175E" w:rsidP="00B1175E">
            <w:pPr>
              <w:widowControl w:val="0"/>
              <w:suppressAutoHyphens/>
              <w:autoSpaceDE w:val="0"/>
              <w:autoSpaceDN w:val="0"/>
              <w:adjustRightInd w:val="0"/>
              <w:jc w:val="center"/>
              <w:rPr>
                <w:bCs/>
                <w:color w:val="000000"/>
                <w:sz w:val="22"/>
                <w:szCs w:val="22"/>
              </w:rPr>
            </w:pPr>
          </w:p>
          <w:p w14:paraId="5A19D04A" w14:textId="77777777" w:rsidR="00B1175E" w:rsidRDefault="00B1175E" w:rsidP="00B1175E">
            <w:pPr>
              <w:widowControl w:val="0"/>
              <w:suppressAutoHyphens/>
              <w:autoSpaceDE w:val="0"/>
              <w:autoSpaceDN w:val="0"/>
              <w:adjustRightInd w:val="0"/>
              <w:jc w:val="center"/>
              <w:rPr>
                <w:bCs/>
                <w:color w:val="000000"/>
                <w:sz w:val="22"/>
                <w:szCs w:val="22"/>
              </w:rPr>
            </w:pPr>
          </w:p>
          <w:p w14:paraId="2B58922F" w14:textId="77777777" w:rsidR="00B1175E" w:rsidRDefault="00B1175E" w:rsidP="00B1175E">
            <w:pPr>
              <w:widowControl w:val="0"/>
              <w:suppressAutoHyphens/>
              <w:autoSpaceDE w:val="0"/>
              <w:autoSpaceDN w:val="0"/>
              <w:adjustRightInd w:val="0"/>
              <w:jc w:val="center"/>
              <w:rPr>
                <w:bCs/>
                <w:color w:val="000000"/>
                <w:sz w:val="22"/>
                <w:szCs w:val="22"/>
              </w:rPr>
            </w:pPr>
          </w:p>
          <w:p w14:paraId="7FECCCBE" w14:textId="77777777" w:rsidR="00B1175E" w:rsidRDefault="00B1175E" w:rsidP="00B1175E">
            <w:pPr>
              <w:widowControl w:val="0"/>
              <w:suppressAutoHyphens/>
              <w:autoSpaceDE w:val="0"/>
              <w:autoSpaceDN w:val="0"/>
              <w:adjustRightInd w:val="0"/>
              <w:jc w:val="center"/>
              <w:rPr>
                <w:bCs/>
                <w:color w:val="000000"/>
                <w:sz w:val="22"/>
                <w:szCs w:val="22"/>
              </w:rPr>
            </w:pPr>
          </w:p>
          <w:p w14:paraId="3A7793A7" w14:textId="77777777" w:rsidR="00B1175E" w:rsidRDefault="00B1175E" w:rsidP="00B1175E">
            <w:pPr>
              <w:widowControl w:val="0"/>
              <w:suppressAutoHyphens/>
              <w:autoSpaceDE w:val="0"/>
              <w:autoSpaceDN w:val="0"/>
              <w:adjustRightInd w:val="0"/>
              <w:jc w:val="center"/>
              <w:rPr>
                <w:bCs/>
                <w:color w:val="000000"/>
                <w:sz w:val="22"/>
                <w:szCs w:val="22"/>
              </w:rPr>
            </w:pPr>
          </w:p>
          <w:p w14:paraId="1868469C" w14:textId="77777777" w:rsidR="00B1175E" w:rsidRDefault="00B1175E" w:rsidP="00B1175E">
            <w:pPr>
              <w:widowControl w:val="0"/>
              <w:suppressAutoHyphens/>
              <w:autoSpaceDE w:val="0"/>
              <w:autoSpaceDN w:val="0"/>
              <w:adjustRightInd w:val="0"/>
              <w:jc w:val="center"/>
              <w:rPr>
                <w:bCs/>
                <w:color w:val="000000"/>
                <w:sz w:val="22"/>
                <w:szCs w:val="22"/>
              </w:rPr>
            </w:pPr>
          </w:p>
          <w:p w14:paraId="73699973" w14:textId="77777777" w:rsidR="00B1175E" w:rsidRDefault="00B1175E" w:rsidP="00B1175E">
            <w:pPr>
              <w:widowControl w:val="0"/>
              <w:suppressAutoHyphens/>
              <w:autoSpaceDE w:val="0"/>
              <w:autoSpaceDN w:val="0"/>
              <w:adjustRightInd w:val="0"/>
              <w:jc w:val="center"/>
              <w:rPr>
                <w:bCs/>
                <w:color w:val="000000"/>
                <w:sz w:val="22"/>
                <w:szCs w:val="22"/>
              </w:rPr>
            </w:pPr>
          </w:p>
          <w:p w14:paraId="3530B542" w14:textId="77777777" w:rsidR="00B1175E" w:rsidRDefault="00B1175E" w:rsidP="00B1175E">
            <w:pPr>
              <w:widowControl w:val="0"/>
              <w:suppressAutoHyphens/>
              <w:autoSpaceDE w:val="0"/>
              <w:autoSpaceDN w:val="0"/>
              <w:adjustRightInd w:val="0"/>
              <w:jc w:val="center"/>
              <w:rPr>
                <w:bCs/>
                <w:color w:val="000000"/>
                <w:sz w:val="22"/>
                <w:szCs w:val="22"/>
              </w:rPr>
            </w:pPr>
          </w:p>
          <w:p w14:paraId="28A66EC8" w14:textId="77777777" w:rsidR="00B1175E" w:rsidRDefault="00B1175E" w:rsidP="00B1175E">
            <w:pPr>
              <w:widowControl w:val="0"/>
              <w:suppressAutoHyphens/>
              <w:autoSpaceDE w:val="0"/>
              <w:autoSpaceDN w:val="0"/>
              <w:adjustRightInd w:val="0"/>
              <w:jc w:val="center"/>
              <w:rPr>
                <w:bCs/>
                <w:color w:val="000000"/>
                <w:sz w:val="22"/>
                <w:szCs w:val="22"/>
              </w:rPr>
            </w:pPr>
          </w:p>
          <w:p w14:paraId="13F4C547" w14:textId="77777777" w:rsidR="00B1175E" w:rsidRDefault="00B1175E" w:rsidP="00B1175E">
            <w:pPr>
              <w:widowControl w:val="0"/>
              <w:suppressAutoHyphens/>
              <w:autoSpaceDE w:val="0"/>
              <w:autoSpaceDN w:val="0"/>
              <w:adjustRightInd w:val="0"/>
              <w:jc w:val="center"/>
              <w:rPr>
                <w:bCs/>
                <w:color w:val="000000"/>
                <w:sz w:val="22"/>
                <w:szCs w:val="22"/>
              </w:rPr>
            </w:pPr>
          </w:p>
          <w:p w14:paraId="3040E75F" w14:textId="77777777" w:rsidR="00B1175E" w:rsidRDefault="00B1175E" w:rsidP="00B1175E">
            <w:pPr>
              <w:widowControl w:val="0"/>
              <w:suppressAutoHyphens/>
              <w:autoSpaceDE w:val="0"/>
              <w:autoSpaceDN w:val="0"/>
              <w:adjustRightInd w:val="0"/>
              <w:jc w:val="center"/>
              <w:rPr>
                <w:bCs/>
                <w:color w:val="000000"/>
                <w:sz w:val="22"/>
                <w:szCs w:val="22"/>
              </w:rPr>
            </w:pPr>
          </w:p>
          <w:p w14:paraId="44F8F24A" w14:textId="77777777" w:rsidR="00B1175E" w:rsidRDefault="00B1175E" w:rsidP="00B1175E">
            <w:pPr>
              <w:widowControl w:val="0"/>
              <w:suppressAutoHyphens/>
              <w:autoSpaceDE w:val="0"/>
              <w:autoSpaceDN w:val="0"/>
              <w:adjustRightInd w:val="0"/>
              <w:jc w:val="center"/>
              <w:rPr>
                <w:bCs/>
                <w:color w:val="000000"/>
                <w:sz w:val="22"/>
                <w:szCs w:val="22"/>
              </w:rPr>
            </w:pPr>
          </w:p>
          <w:p w14:paraId="1D73E55D" w14:textId="77777777" w:rsidR="00B1175E" w:rsidRPr="00013106" w:rsidRDefault="00B1175E" w:rsidP="00B1175E">
            <w:pPr>
              <w:widowControl w:val="0"/>
              <w:suppressAutoHyphens/>
              <w:autoSpaceDE w:val="0"/>
              <w:autoSpaceDN w:val="0"/>
              <w:adjustRightInd w:val="0"/>
              <w:jc w:val="center"/>
              <w:rPr>
                <w:bCs/>
                <w:sz w:val="20"/>
                <w:szCs w:val="20"/>
              </w:rPr>
            </w:pPr>
            <w:r w:rsidRPr="00013106">
              <w:rPr>
                <w:sz w:val="20"/>
                <w:szCs w:val="20"/>
              </w:rPr>
              <w:t xml:space="preserve"> </w:t>
            </w:r>
            <w:r w:rsidRPr="00013106">
              <w:rPr>
                <w:bCs/>
                <w:sz w:val="20"/>
                <w:szCs w:val="20"/>
              </w:rPr>
              <w:t>Порядок</w:t>
            </w:r>
          </w:p>
          <w:p w14:paraId="0232EA85" w14:textId="77777777" w:rsidR="00B1175E" w:rsidRPr="00013106" w:rsidRDefault="00B1175E" w:rsidP="00B1175E">
            <w:pPr>
              <w:widowControl w:val="0"/>
              <w:suppressAutoHyphens/>
              <w:autoSpaceDE w:val="0"/>
              <w:autoSpaceDN w:val="0"/>
              <w:adjustRightInd w:val="0"/>
              <w:jc w:val="center"/>
              <w:rPr>
                <w:sz w:val="20"/>
                <w:szCs w:val="20"/>
              </w:rPr>
            </w:pPr>
            <w:r w:rsidRPr="00013106">
              <w:rPr>
                <w:bCs/>
                <w:sz w:val="20"/>
                <w:szCs w:val="20"/>
              </w:rPr>
              <w:t xml:space="preserve">регистрации и ведения книг учета расчетных операций и расчетных книжек, </w:t>
            </w:r>
            <w:r w:rsidRPr="00013106">
              <w:rPr>
                <w:sz w:val="20"/>
                <w:szCs w:val="20"/>
              </w:rPr>
              <w:t xml:space="preserve">утвержденный приказом Государственного комитета налогов и сборов Луганской Народной Республики от 31.03.2016 № 164, </w:t>
            </w:r>
            <w:proofErr w:type="gramStart"/>
            <w:r w:rsidRPr="00013106">
              <w:rPr>
                <w:sz w:val="20"/>
                <w:szCs w:val="20"/>
              </w:rPr>
              <w:t>зарегистрированный  в</w:t>
            </w:r>
            <w:proofErr w:type="gramEnd"/>
            <w:r w:rsidRPr="00013106">
              <w:rPr>
                <w:sz w:val="20"/>
                <w:szCs w:val="20"/>
              </w:rPr>
              <w:t xml:space="preserve"> Министерстве юстиции             Луганской Народной Республики </w:t>
            </w:r>
            <w:r w:rsidRPr="00013106">
              <w:rPr>
                <w:sz w:val="20"/>
                <w:szCs w:val="20"/>
              </w:rPr>
              <w:br/>
              <w:t>от 29.04.2016 за № 195/542</w:t>
            </w:r>
          </w:p>
          <w:p w14:paraId="765B9999" w14:textId="77777777" w:rsidR="00B1175E" w:rsidRDefault="00B1175E" w:rsidP="00B1175E">
            <w:pPr>
              <w:widowControl w:val="0"/>
              <w:suppressAutoHyphens/>
              <w:autoSpaceDE w:val="0"/>
              <w:autoSpaceDN w:val="0"/>
              <w:adjustRightInd w:val="0"/>
              <w:jc w:val="center"/>
              <w:rPr>
                <w:b/>
                <w:bCs/>
                <w:sz w:val="28"/>
                <w:szCs w:val="28"/>
              </w:rPr>
            </w:pPr>
          </w:p>
          <w:p w14:paraId="33208602" w14:textId="77777777" w:rsidR="00B1175E" w:rsidRDefault="00B1175E" w:rsidP="00B1175E">
            <w:pPr>
              <w:pStyle w:val="Default"/>
              <w:rPr>
                <w:bCs/>
                <w:sz w:val="22"/>
                <w:szCs w:val="22"/>
              </w:rPr>
            </w:pPr>
          </w:p>
          <w:p w14:paraId="01C1DC36" w14:textId="77777777" w:rsidR="00B1175E" w:rsidRDefault="00B1175E" w:rsidP="00B1175E">
            <w:pPr>
              <w:widowControl w:val="0"/>
              <w:suppressAutoHyphens/>
              <w:autoSpaceDE w:val="0"/>
              <w:autoSpaceDN w:val="0"/>
              <w:adjustRightInd w:val="0"/>
              <w:jc w:val="center"/>
              <w:rPr>
                <w:bCs/>
                <w:color w:val="000000"/>
                <w:sz w:val="22"/>
                <w:szCs w:val="22"/>
              </w:rPr>
            </w:pPr>
          </w:p>
          <w:p w14:paraId="0529C329" w14:textId="77777777" w:rsidR="00B1175E" w:rsidRDefault="00B1175E" w:rsidP="00B1175E">
            <w:pPr>
              <w:widowControl w:val="0"/>
              <w:suppressAutoHyphens/>
              <w:autoSpaceDE w:val="0"/>
              <w:autoSpaceDN w:val="0"/>
              <w:adjustRightInd w:val="0"/>
              <w:jc w:val="center"/>
              <w:rPr>
                <w:bCs/>
                <w:color w:val="000000"/>
                <w:sz w:val="22"/>
                <w:szCs w:val="22"/>
              </w:rPr>
            </w:pPr>
          </w:p>
          <w:p w14:paraId="2E30B093" w14:textId="77777777" w:rsidR="005A730B" w:rsidRPr="008D11D6" w:rsidRDefault="005A730B" w:rsidP="008D11D6">
            <w:pPr>
              <w:widowControl w:val="0"/>
              <w:suppressAutoHyphens/>
              <w:autoSpaceDE w:val="0"/>
              <w:autoSpaceDN w:val="0"/>
              <w:adjustRightInd w:val="0"/>
              <w:jc w:val="center"/>
              <w:rPr>
                <w:bCs/>
                <w:color w:val="000000"/>
                <w:sz w:val="22"/>
                <w:szCs w:val="22"/>
              </w:rPr>
            </w:pPr>
          </w:p>
        </w:tc>
      </w:tr>
    </w:tbl>
    <w:p w14:paraId="26411C0A" w14:textId="77777777" w:rsidR="005C2FF5" w:rsidRPr="00A305FE" w:rsidRDefault="005C2FF5">
      <w:pPr>
        <w:rPr>
          <w:b/>
          <w:bCs/>
          <w:sz w:val="28"/>
          <w:szCs w:val="28"/>
        </w:rPr>
      </w:pPr>
    </w:p>
    <w:sectPr w:rsidR="005C2FF5" w:rsidRPr="00A305FE" w:rsidSect="00A432AE">
      <w:pgSz w:w="16838" w:h="11906" w:orient="landscape"/>
      <w:pgMar w:top="426"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270D5"/>
    <w:multiLevelType w:val="hybridMultilevel"/>
    <w:tmpl w:val="0200214A"/>
    <w:lvl w:ilvl="0" w:tplc="AB985D6A">
      <w:start w:val="1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37"/>
    <w:rsid w:val="00013106"/>
    <w:rsid w:val="0001656D"/>
    <w:rsid w:val="00046839"/>
    <w:rsid w:val="0009103A"/>
    <w:rsid w:val="000C1DF2"/>
    <w:rsid w:val="0011541F"/>
    <w:rsid w:val="00117E4A"/>
    <w:rsid w:val="001845A0"/>
    <w:rsid w:val="001A6216"/>
    <w:rsid w:val="001F48A8"/>
    <w:rsid w:val="00201D99"/>
    <w:rsid w:val="0021054C"/>
    <w:rsid w:val="00282C3F"/>
    <w:rsid w:val="0028313D"/>
    <w:rsid w:val="00296DAA"/>
    <w:rsid w:val="002C6F08"/>
    <w:rsid w:val="002C7337"/>
    <w:rsid w:val="002F3BE1"/>
    <w:rsid w:val="00306D4C"/>
    <w:rsid w:val="00335523"/>
    <w:rsid w:val="003616A0"/>
    <w:rsid w:val="00367B75"/>
    <w:rsid w:val="00395991"/>
    <w:rsid w:val="003A6B79"/>
    <w:rsid w:val="0041086D"/>
    <w:rsid w:val="00452417"/>
    <w:rsid w:val="004960C6"/>
    <w:rsid w:val="004E4B08"/>
    <w:rsid w:val="005200EC"/>
    <w:rsid w:val="005504A1"/>
    <w:rsid w:val="0056721C"/>
    <w:rsid w:val="00591623"/>
    <w:rsid w:val="005A6D08"/>
    <w:rsid w:val="005A730B"/>
    <w:rsid w:val="005B40CB"/>
    <w:rsid w:val="005C2FF5"/>
    <w:rsid w:val="005F42B6"/>
    <w:rsid w:val="00604427"/>
    <w:rsid w:val="00626665"/>
    <w:rsid w:val="006306BA"/>
    <w:rsid w:val="00644396"/>
    <w:rsid w:val="00645251"/>
    <w:rsid w:val="006520B0"/>
    <w:rsid w:val="0065777D"/>
    <w:rsid w:val="006A2A0F"/>
    <w:rsid w:val="006D3A67"/>
    <w:rsid w:val="006E2B64"/>
    <w:rsid w:val="00725A14"/>
    <w:rsid w:val="00753542"/>
    <w:rsid w:val="00785B5A"/>
    <w:rsid w:val="007877C3"/>
    <w:rsid w:val="00797807"/>
    <w:rsid w:val="008300EA"/>
    <w:rsid w:val="00842221"/>
    <w:rsid w:val="0086779C"/>
    <w:rsid w:val="008D11D6"/>
    <w:rsid w:val="008D3C27"/>
    <w:rsid w:val="00900E85"/>
    <w:rsid w:val="00924A64"/>
    <w:rsid w:val="00954F0D"/>
    <w:rsid w:val="009B1AAC"/>
    <w:rsid w:val="009C620E"/>
    <w:rsid w:val="009E31F2"/>
    <w:rsid w:val="009F3141"/>
    <w:rsid w:val="009F65D1"/>
    <w:rsid w:val="00A0378A"/>
    <w:rsid w:val="00A305FE"/>
    <w:rsid w:val="00A30B88"/>
    <w:rsid w:val="00A432AE"/>
    <w:rsid w:val="00AB4999"/>
    <w:rsid w:val="00AD28E2"/>
    <w:rsid w:val="00AD51B0"/>
    <w:rsid w:val="00AE0AB1"/>
    <w:rsid w:val="00B10E9B"/>
    <w:rsid w:val="00B1175E"/>
    <w:rsid w:val="00B21BB4"/>
    <w:rsid w:val="00B275D6"/>
    <w:rsid w:val="00B376F9"/>
    <w:rsid w:val="00B74D06"/>
    <w:rsid w:val="00BA6777"/>
    <w:rsid w:val="00BB1FAC"/>
    <w:rsid w:val="00C04AEC"/>
    <w:rsid w:val="00C0666B"/>
    <w:rsid w:val="00C172D9"/>
    <w:rsid w:val="00C272CE"/>
    <w:rsid w:val="00C61557"/>
    <w:rsid w:val="00C77B0B"/>
    <w:rsid w:val="00C912BD"/>
    <w:rsid w:val="00D37E2A"/>
    <w:rsid w:val="00D41A48"/>
    <w:rsid w:val="00DC0DF4"/>
    <w:rsid w:val="00E16D89"/>
    <w:rsid w:val="00E777BF"/>
    <w:rsid w:val="00E92B40"/>
    <w:rsid w:val="00F901EF"/>
    <w:rsid w:val="00FF0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39BA0"/>
  <w14:defaultImageDpi w14:val="0"/>
  <w15:docId w15:val="{C08A0306-6933-4E9F-9761-8AD4FDEF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table" w:styleId="a3">
    <w:name w:val="Table Grid"/>
    <w:basedOn w:val="a1"/>
    <w:uiPriority w:val="59"/>
    <w:rsid w:val="00645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7B0B"/>
    <w:pPr>
      <w:autoSpaceDE w:val="0"/>
      <w:autoSpaceDN w:val="0"/>
      <w:adjustRightInd w:val="0"/>
    </w:pPr>
    <w:rPr>
      <w:color w:val="000000"/>
      <w:sz w:val="24"/>
      <w:szCs w:val="24"/>
      <w:lang w:eastAsia="en-US"/>
    </w:rPr>
  </w:style>
  <w:style w:type="paragraph" w:styleId="a4">
    <w:name w:val="Balloon Text"/>
    <w:basedOn w:val="a"/>
    <w:link w:val="a5"/>
    <w:uiPriority w:val="99"/>
    <w:semiHidden/>
    <w:unhideWhenUsed/>
    <w:rsid w:val="00D37E2A"/>
    <w:rPr>
      <w:rFonts w:ascii="Tahoma" w:hAnsi="Tahoma" w:cs="Tahoma"/>
      <w:sz w:val="16"/>
      <w:szCs w:val="16"/>
    </w:rPr>
  </w:style>
  <w:style w:type="character" w:customStyle="1" w:styleId="a5">
    <w:name w:val="Текст выноски Знак"/>
    <w:link w:val="a4"/>
    <w:uiPriority w:val="99"/>
    <w:semiHidden/>
    <w:locked/>
    <w:rsid w:val="00D37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784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3542</Words>
  <Characters>20195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Начальнику</vt:lpstr>
    </vt:vector>
  </TitlesOfParts>
  <Company>2</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dc:title>
  <dc:creator>1</dc:creator>
  <cp:lastModifiedBy>REKA</cp:lastModifiedBy>
  <cp:revision>2</cp:revision>
  <cp:lastPrinted>2022-03-14T11:26:00Z</cp:lastPrinted>
  <dcterms:created xsi:type="dcterms:W3CDTF">2022-03-15T07:06:00Z</dcterms:created>
  <dcterms:modified xsi:type="dcterms:W3CDTF">2022-03-15T07:06:00Z</dcterms:modified>
</cp:coreProperties>
</file>