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780D" w14:textId="77777777" w:rsidR="003E3561" w:rsidRDefault="003E3561" w:rsidP="003E3561">
      <w:pPr>
        <w:spacing w:after="0" w:line="240" w:lineRule="auto"/>
        <w:ind w:firstLine="567"/>
        <w:jc w:val="center"/>
        <w:rPr>
          <w:b/>
          <w:sz w:val="32"/>
          <w:szCs w:val="32"/>
        </w:rPr>
      </w:pPr>
      <w:r w:rsidRPr="003E3561">
        <w:rPr>
          <w:b/>
          <w:sz w:val="32"/>
          <w:szCs w:val="32"/>
        </w:rPr>
        <w:t xml:space="preserve">Заключение о результатах публичных слушаний </w:t>
      </w:r>
    </w:p>
    <w:p w14:paraId="2F1DAA51" w14:textId="31519FA6" w:rsidR="003E3561" w:rsidRPr="003E3561" w:rsidRDefault="003E3561" w:rsidP="003E3561">
      <w:pPr>
        <w:spacing w:after="0" w:line="240" w:lineRule="auto"/>
        <w:ind w:firstLine="567"/>
        <w:jc w:val="center"/>
        <w:rPr>
          <w:b/>
          <w:sz w:val="32"/>
          <w:szCs w:val="32"/>
        </w:rPr>
      </w:pPr>
      <w:r w:rsidRPr="003E3561">
        <w:rPr>
          <w:b/>
          <w:sz w:val="32"/>
          <w:szCs w:val="32"/>
        </w:rPr>
        <w:t>по проекту решения Совета муниципального округа муниципальное образование Новопсковский муниципальный округ Луганской Народной Республики «</w:t>
      </w:r>
      <w:r w:rsidRPr="003E3561">
        <w:rPr>
          <w:rFonts w:eastAsia="Times New Roman"/>
          <w:b/>
          <w:sz w:val="32"/>
          <w:szCs w:val="32"/>
        </w:rPr>
        <w:t>О внесении изменений в Устав муниципального образования</w:t>
      </w:r>
      <w:r w:rsidRPr="003E3561">
        <w:rPr>
          <w:b/>
          <w:sz w:val="32"/>
          <w:szCs w:val="32"/>
        </w:rPr>
        <w:t xml:space="preserve"> </w:t>
      </w:r>
      <w:r w:rsidRPr="003E3561">
        <w:rPr>
          <w:rFonts w:eastAsia="Times New Roman"/>
          <w:b/>
          <w:sz w:val="32"/>
          <w:szCs w:val="32"/>
        </w:rPr>
        <w:t>Новопсковский муниципальный округ Луганской Народной Республики</w:t>
      </w:r>
      <w:r w:rsidRPr="003E3561">
        <w:rPr>
          <w:b/>
          <w:sz w:val="32"/>
          <w:szCs w:val="32"/>
        </w:rPr>
        <w:t>»</w:t>
      </w:r>
    </w:p>
    <w:p w14:paraId="28273EE3" w14:textId="38C1E22B" w:rsidR="00A430CD" w:rsidRDefault="00A430CD" w:rsidP="003E3561">
      <w:pPr>
        <w:spacing w:after="0" w:line="240" w:lineRule="auto"/>
        <w:rPr>
          <w:szCs w:val="28"/>
        </w:rPr>
      </w:pPr>
    </w:p>
    <w:p w14:paraId="010E520F" w14:textId="77777777" w:rsidR="00326C35" w:rsidRDefault="00326C35" w:rsidP="003E3561">
      <w:pPr>
        <w:spacing w:after="0" w:line="240" w:lineRule="auto"/>
        <w:rPr>
          <w:szCs w:val="28"/>
        </w:rPr>
      </w:pPr>
    </w:p>
    <w:p w14:paraId="1897FF5D" w14:textId="4E20AEDD" w:rsidR="003E3561" w:rsidRDefault="003E3561" w:rsidP="003E3561">
      <w:pPr>
        <w:spacing w:after="0" w:line="240" w:lineRule="auto"/>
        <w:rPr>
          <w:szCs w:val="28"/>
        </w:rPr>
      </w:pPr>
      <w:r>
        <w:rPr>
          <w:szCs w:val="28"/>
        </w:rPr>
        <w:t>«20» мая 2024 года                                                              пгт Новопсков</w:t>
      </w:r>
    </w:p>
    <w:p w14:paraId="4208292E" w14:textId="56E1365D" w:rsidR="003E3561" w:rsidRDefault="003E3561" w:rsidP="003E3561">
      <w:pPr>
        <w:spacing w:after="0" w:line="240" w:lineRule="auto"/>
        <w:rPr>
          <w:szCs w:val="28"/>
        </w:rPr>
      </w:pPr>
    </w:p>
    <w:p w14:paraId="63C69887" w14:textId="54D66169" w:rsidR="003E3561" w:rsidRDefault="003E3561" w:rsidP="003E3561">
      <w:pPr>
        <w:autoSpaceDE w:val="0"/>
        <w:autoSpaceDN w:val="0"/>
        <w:adjustRightInd w:val="0"/>
        <w:spacing w:after="0" w:line="240" w:lineRule="auto"/>
        <w:rPr>
          <w:szCs w:val="28"/>
        </w:rPr>
      </w:pPr>
      <w:r w:rsidRPr="0052472F">
        <w:rPr>
          <w:szCs w:val="28"/>
        </w:rPr>
        <w:t>Инициатор проведения публичных слушаний – Совет</w:t>
      </w:r>
      <w:r>
        <w:rPr>
          <w:szCs w:val="28"/>
        </w:rPr>
        <w:t xml:space="preserve"> </w:t>
      </w:r>
      <w:r>
        <w:rPr>
          <w:color w:val="000000"/>
          <w:szCs w:val="28"/>
        </w:rPr>
        <w:t>муниципального округа муниципальное образование Новопсковский муниципальный округ</w:t>
      </w:r>
      <w:r w:rsidRPr="008C1211">
        <w:rPr>
          <w:szCs w:val="28"/>
        </w:rPr>
        <w:t xml:space="preserve"> Луганской Народной Республики</w:t>
      </w:r>
      <w:r w:rsidRPr="0052472F">
        <w:rPr>
          <w:szCs w:val="28"/>
        </w:rPr>
        <w:t>.</w:t>
      </w:r>
    </w:p>
    <w:p w14:paraId="126370B0" w14:textId="79FC4C6C" w:rsidR="003E3561" w:rsidRDefault="003E3561" w:rsidP="003E3561">
      <w:pPr>
        <w:autoSpaceDE w:val="0"/>
        <w:autoSpaceDN w:val="0"/>
        <w:adjustRightInd w:val="0"/>
        <w:spacing w:after="0" w:line="240" w:lineRule="auto"/>
        <w:rPr>
          <w:szCs w:val="28"/>
        </w:rPr>
      </w:pPr>
      <w:r>
        <w:rPr>
          <w:szCs w:val="28"/>
        </w:rPr>
        <w:t xml:space="preserve">Публичные слушания назначены решением </w:t>
      </w:r>
      <w:r w:rsidRPr="0052472F">
        <w:rPr>
          <w:szCs w:val="28"/>
        </w:rPr>
        <w:t>Совет</w:t>
      </w:r>
      <w:r>
        <w:rPr>
          <w:szCs w:val="28"/>
        </w:rPr>
        <w:t xml:space="preserve">а </w:t>
      </w:r>
      <w:r>
        <w:rPr>
          <w:color w:val="000000"/>
          <w:szCs w:val="28"/>
        </w:rPr>
        <w:t>муниципального округа муниципальное образование Новопсковский муниципальный округ</w:t>
      </w:r>
      <w:r w:rsidRPr="008C1211">
        <w:rPr>
          <w:szCs w:val="28"/>
        </w:rPr>
        <w:t xml:space="preserve"> Луганской Народной Республики</w:t>
      </w:r>
      <w:r>
        <w:rPr>
          <w:szCs w:val="28"/>
        </w:rPr>
        <w:t xml:space="preserve"> от 16 апреля 2024 года №1 «</w:t>
      </w:r>
      <w:r w:rsidRPr="003E3561">
        <w:rPr>
          <w:szCs w:val="28"/>
        </w:rPr>
        <w:t>Об одобрении проекта решения Совета муниципального округа муниципальное образование Новопсковский муниципальный округ Луганской Народной Республики «О внесении изменений в Устав муниципального образования Новопсковский муниципальный округ Луганской Народной Республики»</w:t>
      </w:r>
      <w:r>
        <w:rPr>
          <w:szCs w:val="28"/>
        </w:rPr>
        <w:t>.</w:t>
      </w:r>
    </w:p>
    <w:p w14:paraId="5F0CC3B8" w14:textId="6ABEDEAE" w:rsidR="003E3561" w:rsidRDefault="003E3561" w:rsidP="003E3561">
      <w:pPr>
        <w:autoSpaceDE w:val="0"/>
        <w:autoSpaceDN w:val="0"/>
        <w:adjustRightInd w:val="0"/>
        <w:spacing w:after="0" w:line="240" w:lineRule="auto"/>
        <w:rPr>
          <w:szCs w:val="28"/>
        </w:rPr>
      </w:pPr>
      <w:r>
        <w:rPr>
          <w:szCs w:val="28"/>
        </w:rPr>
        <w:t>Опубликование (обнародование) информации о публичных слушаниях:</w:t>
      </w:r>
    </w:p>
    <w:p w14:paraId="3771A795" w14:textId="220B7847" w:rsidR="00DF0C72" w:rsidRDefault="00DF0C72" w:rsidP="003E3561">
      <w:pPr>
        <w:autoSpaceDE w:val="0"/>
        <w:autoSpaceDN w:val="0"/>
        <w:adjustRightInd w:val="0"/>
        <w:spacing w:after="0" w:line="240" w:lineRule="auto"/>
        <w:rPr>
          <w:szCs w:val="28"/>
        </w:rPr>
      </w:pPr>
      <w:r>
        <w:rPr>
          <w:szCs w:val="28"/>
        </w:rPr>
        <w:t>19 апреля 2024 года в газете «Новопсковский вестник» №15 (45) стр.13;</w:t>
      </w:r>
    </w:p>
    <w:p w14:paraId="4F7C2BCF" w14:textId="080046B9" w:rsidR="00DF0C72" w:rsidRDefault="00DF0C72" w:rsidP="00DF0C72">
      <w:pPr>
        <w:autoSpaceDE w:val="0"/>
        <w:autoSpaceDN w:val="0"/>
        <w:adjustRightInd w:val="0"/>
        <w:spacing w:after="0" w:line="240" w:lineRule="auto"/>
        <w:rPr>
          <w:szCs w:val="28"/>
        </w:rPr>
      </w:pPr>
      <w:r>
        <w:rPr>
          <w:szCs w:val="28"/>
        </w:rPr>
        <w:t xml:space="preserve">16 апреля 2024 года на официальном сайте </w:t>
      </w:r>
      <w:r>
        <w:rPr>
          <w:color w:val="000000"/>
          <w:szCs w:val="28"/>
        </w:rPr>
        <w:t>муниципального образования Новопсковский муниципальный округ</w:t>
      </w:r>
      <w:r w:rsidRPr="008C1211">
        <w:rPr>
          <w:szCs w:val="28"/>
        </w:rPr>
        <w:t xml:space="preserve"> Луганской Народной Республики</w:t>
      </w:r>
      <w:r>
        <w:rPr>
          <w:szCs w:val="28"/>
        </w:rPr>
        <w:t xml:space="preserve"> в информационно-телекоммуникационной сети «Интернет» (</w:t>
      </w:r>
      <w:hyperlink r:id="rId5" w:history="1">
        <w:r w:rsidRPr="00E24414">
          <w:rPr>
            <w:rStyle w:val="a3"/>
            <w:szCs w:val="28"/>
          </w:rPr>
          <w:t>https://novopskov.su/page/static/076ce390-db8b-401d-bd7f-7a6bbc9cfeb5</w:t>
        </w:r>
      </w:hyperlink>
      <w:r>
        <w:rPr>
          <w:szCs w:val="28"/>
        </w:rPr>
        <w:t>).</w:t>
      </w:r>
    </w:p>
    <w:p w14:paraId="18EF8513" w14:textId="2363477D" w:rsidR="003E3561" w:rsidRDefault="00DF0C72" w:rsidP="00DF0C72">
      <w:pPr>
        <w:autoSpaceDE w:val="0"/>
        <w:autoSpaceDN w:val="0"/>
        <w:adjustRightInd w:val="0"/>
        <w:spacing w:after="0" w:line="240" w:lineRule="auto"/>
        <w:rPr>
          <w:szCs w:val="28"/>
        </w:rPr>
      </w:pPr>
      <w:r>
        <w:rPr>
          <w:szCs w:val="28"/>
        </w:rPr>
        <w:t xml:space="preserve">Вопрос публичных слушаний: </w:t>
      </w:r>
      <w:r w:rsidRPr="0052472F">
        <w:rPr>
          <w:szCs w:val="28"/>
        </w:rPr>
        <w:t xml:space="preserve">«Обсуждение принятия </w:t>
      </w:r>
      <w:r w:rsidRPr="0052472F">
        <w:rPr>
          <w:color w:val="000000"/>
          <w:szCs w:val="28"/>
        </w:rPr>
        <w:t>проекта</w:t>
      </w:r>
      <w:r w:rsidRPr="0052472F">
        <w:rPr>
          <w:szCs w:val="28"/>
        </w:rPr>
        <w:t xml:space="preserve"> </w:t>
      </w:r>
      <w:r w:rsidRPr="002F5D6B">
        <w:rPr>
          <w:szCs w:val="28"/>
        </w:rPr>
        <w:t xml:space="preserve">решения Совета </w:t>
      </w:r>
      <w:r w:rsidRPr="002F5D6B">
        <w:rPr>
          <w:color w:val="000000"/>
          <w:szCs w:val="28"/>
        </w:rPr>
        <w:t>муниципального округа муниципальное образование Новопсковский муниципальный округ</w:t>
      </w:r>
      <w:r w:rsidRPr="002F5D6B">
        <w:rPr>
          <w:szCs w:val="28"/>
        </w:rPr>
        <w:t xml:space="preserve"> Луганской Народной Республики «О внесении изменений в Устав </w:t>
      </w:r>
      <w:r w:rsidRPr="002F5D6B">
        <w:rPr>
          <w:color w:val="000000"/>
          <w:spacing w:val="-1"/>
          <w:w w:val="101"/>
          <w:szCs w:val="28"/>
        </w:rPr>
        <w:t xml:space="preserve">муниципального образования </w:t>
      </w:r>
      <w:r w:rsidRPr="002F5D6B">
        <w:rPr>
          <w:szCs w:val="28"/>
        </w:rPr>
        <w:t>Новопсковский муниципальный округ Луганской Народной Республики»</w:t>
      </w:r>
      <w:r>
        <w:rPr>
          <w:szCs w:val="28"/>
        </w:rPr>
        <w:t>.</w:t>
      </w:r>
    </w:p>
    <w:p w14:paraId="32BA5769" w14:textId="493864D5" w:rsidR="00DF0C72" w:rsidRPr="00384D52" w:rsidRDefault="00DF0C72" w:rsidP="00DF0C72">
      <w:pPr>
        <w:autoSpaceDE w:val="0"/>
        <w:autoSpaceDN w:val="0"/>
        <w:adjustRightInd w:val="0"/>
        <w:spacing w:after="0" w:line="240" w:lineRule="auto"/>
        <w:rPr>
          <w:color w:val="000000"/>
          <w:szCs w:val="28"/>
        </w:rPr>
      </w:pPr>
      <w:r>
        <w:rPr>
          <w:szCs w:val="28"/>
        </w:rPr>
        <w:t xml:space="preserve">Уполномоченный орган по проведению публичных слушаний: </w:t>
      </w:r>
      <w:r>
        <w:rPr>
          <w:color w:val="000000"/>
          <w:szCs w:val="28"/>
        </w:rPr>
        <w:t xml:space="preserve">Организационный комитет </w:t>
      </w:r>
      <w:r w:rsidRPr="00612BDE">
        <w:rPr>
          <w:szCs w:val="28"/>
        </w:rPr>
        <w:t xml:space="preserve">по учету предложений по проекту </w:t>
      </w:r>
      <w:r w:rsidRPr="006F4F65">
        <w:rPr>
          <w:szCs w:val="28"/>
        </w:rPr>
        <w:t xml:space="preserve">решения Совета </w:t>
      </w:r>
      <w:r w:rsidRPr="006F4F65">
        <w:rPr>
          <w:color w:val="000000"/>
          <w:szCs w:val="28"/>
        </w:rPr>
        <w:t>муниципального округа муниципальное образование Новопсковский муниципальный округ</w:t>
      </w:r>
      <w:r w:rsidRPr="006F4F65">
        <w:rPr>
          <w:szCs w:val="28"/>
        </w:rPr>
        <w:t xml:space="preserve"> Луганской Народной Республики «О внесении изменений в Устав </w:t>
      </w:r>
      <w:r w:rsidRPr="006F4F65">
        <w:rPr>
          <w:color w:val="000000"/>
          <w:spacing w:val="-1"/>
          <w:w w:val="101"/>
          <w:szCs w:val="28"/>
        </w:rPr>
        <w:t xml:space="preserve">муниципального образования </w:t>
      </w:r>
      <w:r w:rsidRPr="006F4F65">
        <w:rPr>
          <w:szCs w:val="28"/>
        </w:rPr>
        <w:t xml:space="preserve">Новопсковский муниципальный округ Луганской Народной Республики» </w:t>
      </w:r>
      <w:r w:rsidRPr="00612BDE">
        <w:rPr>
          <w:szCs w:val="28"/>
        </w:rPr>
        <w:t xml:space="preserve">и участия граждан в его </w:t>
      </w:r>
      <w:r w:rsidRPr="00384D52">
        <w:rPr>
          <w:szCs w:val="28"/>
        </w:rPr>
        <w:t>обсуждении</w:t>
      </w:r>
      <w:r w:rsidRPr="00384D52">
        <w:rPr>
          <w:color w:val="000000"/>
          <w:szCs w:val="28"/>
        </w:rPr>
        <w:t xml:space="preserve"> (далее – Орг</w:t>
      </w:r>
      <w:r w:rsidR="00384D52">
        <w:rPr>
          <w:color w:val="000000"/>
          <w:szCs w:val="28"/>
        </w:rPr>
        <w:t xml:space="preserve">анизационный </w:t>
      </w:r>
      <w:r w:rsidRPr="00384D52">
        <w:rPr>
          <w:color w:val="000000"/>
          <w:szCs w:val="28"/>
        </w:rPr>
        <w:t>комитет).</w:t>
      </w:r>
    </w:p>
    <w:p w14:paraId="71C2C24C" w14:textId="7E4FC6AD" w:rsidR="00DF0C72" w:rsidRDefault="00DF0C72" w:rsidP="00DF0C72">
      <w:pPr>
        <w:autoSpaceDE w:val="0"/>
        <w:autoSpaceDN w:val="0"/>
        <w:adjustRightInd w:val="0"/>
        <w:spacing w:after="0" w:line="240" w:lineRule="auto"/>
        <w:rPr>
          <w:szCs w:val="28"/>
        </w:rPr>
      </w:pPr>
      <w:r>
        <w:rPr>
          <w:szCs w:val="28"/>
        </w:rPr>
        <w:t>Количество участников публичных слуша</w:t>
      </w:r>
      <w:r w:rsidR="00362112">
        <w:rPr>
          <w:szCs w:val="28"/>
        </w:rPr>
        <w:t xml:space="preserve">ний, принявших участие: депутатов – 15 </w:t>
      </w:r>
      <w:r>
        <w:rPr>
          <w:szCs w:val="28"/>
        </w:rPr>
        <w:t xml:space="preserve">чел., представители органов местного самоуправления </w:t>
      </w:r>
      <w:r w:rsidRPr="006F4F65">
        <w:rPr>
          <w:color w:val="000000"/>
          <w:szCs w:val="28"/>
        </w:rPr>
        <w:t>муниципально</w:t>
      </w:r>
      <w:r>
        <w:rPr>
          <w:color w:val="000000"/>
          <w:szCs w:val="28"/>
        </w:rPr>
        <w:t>го</w:t>
      </w:r>
      <w:r w:rsidRPr="006F4F65">
        <w:rPr>
          <w:color w:val="000000"/>
          <w:szCs w:val="28"/>
        </w:rPr>
        <w:t xml:space="preserve"> образовани</w:t>
      </w:r>
      <w:r>
        <w:rPr>
          <w:color w:val="000000"/>
          <w:szCs w:val="28"/>
        </w:rPr>
        <w:t>я</w:t>
      </w:r>
      <w:r w:rsidRPr="006F4F65">
        <w:rPr>
          <w:color w:val="000000"/>
          <w:szCs w:val="28"/>
        </w:rPr>
        <w:t xml:space="preserve"> Новопсковский муниципальный округ</w:t>
      </w:r>
      <w:r w:rsidRPr="006F4F65">
        <w:rPr>
          <w:szCs w:val="28"/>
        </w:rPr>
        <w:t xml:space="preserve"> Луганской Народной Республики</w:t>
      </w:r>
      <w:r w:rsidR="00362112">
        <w:rPr>
          <w:szCs w:val="28"/>
        </w:rPr>
        <w:t xml:space="preserve"> – 6 </w:t>
      </w:r>
      <w:r>
        <w:rPr>
          <w:szCs w:val="28"/>
        </w:rPr>
        <w:t>чел., пр</w:t>
      </w:r>
      <w:r w:rsidR="00362112">
        <w:rPr>
          <w:szCs w:val="28"/>
        </w:rPr>
        <w:t>едставители общественности - 4</w:t>
      </w:r>
      <w:r>
        <w:rPr>
          <w:szCs w:val="28"/>
        </w:rPr>
        <w:t xml:space="preserve"> чел., </w:t>
      </w:r>
      <w:r w:rsidR="00326C35">
        <w:rPr>
          <w:szCs w:val="28"/>
        </w:rPr>
        <w:t>представители предприятий, учреждений и организаций, инди</w:t>
      </w:r>
      <w:r w:rsidR="00362112">
        <w:rPr>
          <w:szCs w:val="28"/>
        </w:rPr>
        <w:t>видуальные предприниматели - 6</w:t>
      </w:r>
      <w:r w:rsidR="00326C35">
        <w:rPr>
          <w:szCs w:val="28"/>
        </w:rPr>
        <w:t xml:space="preserve"> чел. </w:t>
      </w:r>
      <w:r w:rsidR="00362112">
        <w:rPr>
          <w:szCs w:val="28"/>
        </w:rPr>
        <w:t>Всего 31 человек.</w:t>
      </w:r>
      <w:bookmarkStart w:id="0" w:name="_GoBack"/>
      <w:bookmarkEnd w:id="0"/>
    </w:p>
    <w:p w14:paraId="4DBBDE4E" w14:textId="5888B9A2" w:rsidR="00F246DB" w:rsidRDefault="00F246DB" w:rsidP="00F246DB">
      <w:pPr>
        <w:autoSpaceDE w:val="0"/>
        <w:autoSpaceDN w:val="0"/>
        <w:adjustRightInd w:val="0"/>
        <w:spacing w:after="0" w:line="240" w:lineRule="auto"/>
        <w:rPr>
          <w:szCs w:val="28"/>
        </w:rPr>
      </w:pPr>
      <w:r>
        <w:rPr>
          <w:szCs w:val="28"/>
        </w:rPr>
        <w:t xml:space="preserve">Предложенные изменения согласно решения </w:t>
      </w:r>
      <w:r w:rsidRPr="0052472F">
        <w:rPr>
          <w:szCs w:val="28"/>
        </w:rPr>
        <w:t>Совет</w:t>
      </w:r>
      <w:r>
        <w:rPr>
          <w:szCs w:val="28"/>
        </w:rPr>
        <w:t xml:space="preserve">а </w:t>
      </w:r>
      <w:r>
        <w:rPr>
          <w:color w:val="000000"/>
          <w:szCs w:val="28"/>
        </w:rPr>
        <w:t>муниципального округа муниципальное образование Новопсковский муниципальный округ</w:t>
      </w:r>
      <w:r w:rsidRPr="008C1211">
        <w:rPr>
          <w:szCs w:val="28"/>
        </w:rPr>
        <w:t xml:space="preserve"> </w:t>
      </w:r>
      <w:r w:rsidRPr="008C1211">
        <w:rPr>
          <w:szCs w:val="28"/>
        </w:rPr>
        <w:lastRenderedPageBreak/>
        <w:t>Луганской Народной Республики</w:t>
      </w:r>
      <w:r>
        <w:rPr>
          <w:szCs w:val="28"/>
        </w:rPr>
        <w:t xml:space="preserve"> от 16 апреля 2024 года №1 «</w:t>
      </w:r>
      <w:r w:rsidRPr="003E3561">
        <w:rPr>
          <w:szCs w:val="28"/>
        </w:rPr>
        <w:t>Об одобрении проекта решения Совета муниципального округа муниципальное образование Новопсковский муниципальный округ Луганской Народной Республики «О внесении изменений в Устав муниципального образования Новопсковский муниципальный округ Луганской Народной Республики»</w:t>
      </w:r>
      <w:r>
        <w:rPr>
          <w:szCs w:val="28"/>
        </w:rPr>
        <w:t xml:space="preserve">: </w:t>
      </w:r>
    </w:p>
    <w:p w14:paraId="2A4DFB43" w14:textId="77777777" w:rsidR="00F246DB" w:rsidRDefault="00F246DB" w:rsidP="00F246DB">
      <w:pPr>
        <w:autoSpaceDE w:val="0"/>
        <w:autoSpaceDN w:val="0"/>
        <w:adjustRightInd w:val="0"/>
        <w:spacing w:after="0" w:line="240" w:lineRule="auto"/>
        <w:rPr>
          <w:szCs w:val="28"/>
        </w:rPr>
      </w:pPr>
    </w:p>
    <w:tbl>
      <w:tblPr>
        <w:tblStyle w:val="a4"/>
        <w:tblW w:w="10059" w:type="dxa"/>
        <w:tblLayout w:type="fixed"/>
        <w:tblLook w:val="04A0" w:firstRow="1" w:lastRow="0" w:firstColumn="1" w:lastColumn="0" w:noHBand="0" w:noVBand="1"/>
      </w:tblPr>
      <w:tblGrid>
        <w:gridCol w:w="617"/>
        <w:gridCol w:w="2213"/>
        <w:gridCol w:w="5245"/>
        <w:gridCol w:w="1984"/>
      </w:tblGrid>
      <w:tr w:rsidR="00326C35" w14:paraId="3420D93E" w14:textId="77777777" w:rsidTr="005D18A3">
        <w:tc>
          <w:tcPr>
            <w:tcW w:w="617" w:type="dxa"/>
          </w:tcPr>
          <w:p w14:paraId="1ACCD93F" w14:textId="77777777" w:rsidR="00326C35" w:rsidRPr="00326C35" w:rsidRDefault="00326C35" w:rsidP="00DF0C72">
            <w:pPr>
              <w:autoSpaceDE w:val="0"/>
              <w:autoSpaceDN w:val="0"/>
              <w:adjustRightInd w:val="0"/>
              <w:spacing w:after="0" w:line="240" w:lineRule="auto"/>
              <w:ind w:firstLine="0"/>
              <w:rPr>
                <w:b/>
                <w:szCs w:val="28"/>
              </w:rPr>
            </w:pPr>
            <w:r w:rsidRPr="00326C35">
              <w:rPr>
                <w:b/>
                <w:szCs w:val="28"/>
              </w:rPr>
              <w:t>№</w:t>
            </w:r>
          </w:p>
          <w:p w14:paraId="1B711146" w14:textId="325B9CF9" w:rsidR="00326C35" w:rsidRPr="00326C35" w:rsidRDefault="00326C35" w:rsidP="00DF0C72">
            <w:pPr>
              <w:autoSpaceDE w:val="0"/>
              <w:autoSpaceDN w:val="0"/>
              <w:adjustRightInd w:val="0"/>
              <w:spacing w:after="0" w:line="240" w:lineRule="auto"/>
              <w:ind w:firstLine="0"/>
              <w:rPr>
                <w:b/>
                <w:szCs w:val="28"/>
              </w:rPr>
            </w:pPr>
            <w:r w:rsidRPr="00326C35">
              <w:rPr>
                <w:b/>
                <w:szCs w:val="28"/>
              </w:rPr>
              <w:t>п/п</w:t>
            </w:r>
          </w:p>
        </w:tc>
        <w:tc>
          <w:tcPr>
            <w:tcW w:w="2213" w:type="dxa"/>
          </w:tcPr>
          <w:p w14:paraId="5BB060E7" w14:textId="2F696732" w:rsidR="00326C35" w:rsidRPr="00326C35" w:rsidRDefault="00326C35" w:rsidP="00326C35">
            <w:pPr>
              <w:autoSpaceDE w:val="0"/>
              <w:autoSpaceDN w:val="0"/>
              <w:adjustRightInd w:val="0"/>
              <w:spacing w:after="0" w:line="240" w:lineRule="auto"/>
              <w:ind w:firstLine="0"/>
              <w:jc w:val="center"/>
              <w:rPr>
                <w:b/>
                <w:szCs w:val="28"/>
              </w:rPr>
            </w:pPr>
            <w:r w:rsidRPr="00326C35">
              <w:rPr>
                <w:b/>
                <w:szCs w:val="28"/>
              </w:rPr>
              <w:t>Норма Устава, в которую предлагается внести изменение</w:t>
            </w:r>
          </w:p>
        </w:tc>
        <w:tc>
          <w:tcPr>
            <w:tcW w:w="5245" w:type="dxa"/>
          </w:tcPr>
          <w:p w14:paraId="188259C8" w14:textId="79A8C386" w:rsidR="00326C35" w:rsidRPr="00326C35" w:rsidRDefault="00326C35" w:rsidP="00326C35">
            <w:pPr>
              <w:autoSpaceDE w:val="0"/>
              <w:autoSpaceDN w:val="0"/>
              <w:adjustRightInd w:val="0"/>
              <w:spacing w:after="0" w:line="240" w:lineRule="auto"/>
              <w:ind w:firstLine="0"/>
              <w:jc w:val="center"/>
              <w:rPr>
                <w:b/>
                <w:szCs w:val="28"/>
              </w:rPr>
            </w:pPr>
            <w:r w:rsidRPr="00326C35">
              <w:rPr>
                <w:b/>
                <w:szCs w:val="28"/>
              </w:rPr>
              <w:t>Содержание изменений и дополнений</w:t>
            </w:r>
          </w:p>
        </w:tc>
        <w:tc>
          <w:tcPr>
            <w:tcW w:w="1984" w:type="dxa"/>
          </w:tcPr>
          <w:p w14:paraId="5BBB1BA8" w14:textId="5A61EE21" w:rsidR="00326C35" w:rsidRPr="00326C35" w:rsidRDefault="00326C35" w:rsidP="00326C35">
            <w:pPr>
              <w:autoSpaceDE w:val="0"/>
              <w:autoSpaceDN w:val="0"/>
              <w:adjustRightInd w:val="0"/>
              <w:spacing w:after="0" w:line="240" w:lineRule="auto"/>
              <w:ind w:firstLine="0"/>
              <w:jc w:val="center"/>
              <w:rPr>
                <w:b/>
                <w:szCs w:val="28"/>
              </w:rPr>
            </w:pPr>
            <w:r w:rsidRPr="00326C35">
              <w:rPr>
                <w:b/>
                <w:szCs w:val="28"/>
              </w:rPr>
              <w:t>Заключение об обоснованности изменений и дополнений</w:t>
            </w:r>
          </w:p>
        </w:tc>
      </w:tr>
      <w:tr w:rsidR="00326C35" w14:paraId="4FEA4F06" w14:textId="77777777" w:rsidTr="005D18A3">
        <w:tc>
          <w:tcPr>
            <w:tcW w:w="617" w:type="dxa"/>
          </w:tcPr>
          <w:p w14:paraId="6B3AF7DD" w14:textId="77777777" w:rsidR="00326C35" w:rsidRPr="00326C35" w:rsidRDefault="00326C35" w:rsidP="00326C35">
            <w:pPr>
              <w:pStyle w:val="a5"/>
              <w:numPr>
                <w:ilvl w:val="0"/>
                <w:numId w:val="1"/>
              </w:numPr>
              <w:autoSpaceDE w:val="0"/>
              <w:autoSpaceDN w:val="0"/>
              <w:adjustRightInd w:val="0"/>
              <w:spacing w:after="0" w:line="240" w:lineRule="auto"/>
              <w:ind w:left="0" w:firstLine="0"/>
              <w:jc w:val="left"/>
              <w:rPr>
                <w:sz w:val="22"/>
              </w:rPr>
            </w:pPr>
          </w:p>
        </w:tc>
        <w:tc>
          <w:tcPr>
            <w:tcW w:w="2213" w:type="dxa"/>
          </w:tcPr>
          <w:p w14:paraId="5043B90B" w14:textId="3C4E7D89" w:rsidR="00326C35" w:rsidRDefault="00F00B2A" w:rsidP="00DF0C72">
            <w:pPr>
              <w:autoSpaceDE w:val="0"/>
              <w:autoSpaceDN w:val="0"/>
              <w:adjustRightInd w:val="0"/>
              <w:spacing w:after="0" w:line="240" w:lineRule="auto"/>
              <w:ind w:firstLine="0"/>
              <w:rPr>
                <w:szCs w:val="28"/>
              </w:rPr>
            </w:pPr>
            <w:r>
              <w:rPr>
                <w:rFonts w:eastAsia="Times New Roman"/>
                <w:b/>
                <w:sz w:val="24"/>
                <w:szCs w:val="24"/>
                <w:lang w:eastAsia="ru-RU"/>
              </w:rPr>
              <w:t xml:space="preserve">в </w:t>
            </w:r>
            <w:r w:rsidR="00326C35" w:rsidRPr="00F140F6">
              <w:rPr>
                <w:rFonts w:eastAsia="Times New Roman"/>
                <w:b/>
                <w:sz w:val="24"/>
                <w:szCs w:val="24"/>
                <w:lang w:eastAsia="ru-RU"/>
              </w:rPr>
              <w:t>п</w:t>
            </w:r>
            <w:r w:rsidR="00326C35" w:rsidRPr="00F140F6">
              <w:rPr>
                <w:b/>
                <w:sz w:val="24"/>
                <w:szCs w:val="24"/>
              </w:rPr>
              <w:t>ункт</w:t>
            </w:r>
            <w:r>
              <w:rPr>
                <w:b/>
                <w:sz w:val="24"/>
                <w:szCs w:val="24"/>
              </w:rPr>
              <w:t>е</w:t>
            </w:r>
            <w:r w:rsidR="00326C35" w:rsidRPr="00F140F6">
              <w:rPr>
                <w:b/>
                <w:sz w:val="24"/>
                <w:szCs w:val="24"/>
              </w:rPr>
              <w:t xml:space="preserve"> 32 статьи 5</w:t>
            </w:r>
          </w:p>
        </w:tc>
        <w:tc>
          <w:tcPr>
            <w:tcW w:w="5245" w:type="dxa"/>
          </w:tcPr>
          <w:p w14:paraId="511EBA3B" w14:textId="70611E25" w:rsidR="00326C35" w:rsidRPr="00F00B2A" w:rsidRDefault="00F00B2A" w:rsidP="00326C35">
            <w:pPr>
              <w:autoSpaceDE w:val="0"/>
              <w:autoSpaceDN w:val="0"/>
              <w:adjustRightInd w:val="0"/>
              <w:spacing w:after="0" w:line="240" w:lineRule="auto"/>
              <w:ind w:firstLine="0"/>
              <w:rPr>
                <w:b/>
                <w:sz w:val="24"/>
                <w:szCs w:val="24"/>
              </w:rPr>
            </w:pPr>
            <w:r w:rsidRPr="00F00B2A">
              <w:rPr>
                <w:b/>
                <w:sz w:val="24"/>
                <w:szCs w:val="24"/>
              </w:rPr>
              <w:t>слова «землях округа» заменить словами «</w:t>
            </w:r>
            <w:r w:rsidRPr="00F00B2A">
              <w:rPr>
                <w:rFonts w:eastAsia="Times New Roman"/>
                <w:b/>
                <w:sz w:val="24"/>
                <w:szCs w:val="24"/>
                <w:lang w:eastAsia="ru-RU"/>
              </w:rPr>
              <w:t>землях населенных пунктов округа</w:t>
            </w:r>
            <w:r w:rsidRPr="00F00B2A">
              <w:rPr>
                <w:b/>
                <w:sz w:val="24"/>
                <w:szCs w:val="24"/>
              </w:rPr>
              <w:t>»;</w:t>
            </w:r>
          </w:p>
        </w:tc>
        <w:tc>
          <w:tcPr>
            <w:tcW w:w="1984" w:type="dxa"/>
          </w:tcPr>
          <w:p w14:paraId="22DB3E1B" w14:textId="4BFC7598" w:rsidR="00326C35" w:rsidRPr="00326C35" w:rsidRDefault="00326C35" w:rsidP="00326C35">
            <w:pPr>
              <w:autoSpaceDE w:val="0"/>
              <w:autoSpaceDN w:val="0"/>
              <w:adjustRightInd w:val="0"/>
              <w:spacing w:after="0" w:line="240" w:lineRule="auto"/>
              <w:ind w:firstLine="0"/>
              <w:jc w:val="center"/>
              <w:rPr>
                <w:sz w:val="24"/>
                <w:szCs w:val="24"/>
              </w:rPr>
            </w:pPr>
            <w:r w:rsidRPr="00326C35">
              <w:rPr>
                <w:sz w:val="24"/>
                <w:szCs w:val="24"/>
              </w:rPr>
              <w:t>Внесение указанного изменения обоснованно</w:t>
            </w:r>
          </w:p>
        </w:tc>
      </w:tr>
      <w:tr w:rsidR="00F00B2A" w14:paraId="5DA92BD0" w14:textId="77777777" w:rsidTr="005D18A3">
        <w:tc>
          <w:tcPr>
            <w:tcW w:w="617" w:type="dxa"/>
          </w:tcPr>
          <w:p w14:paraId="5284AF92" w14:textId="77777777" w:rsidR="00F00B2A" w:rsidRPr="00326C35" w:rsidRDefault="00F00B2A" w:rsidP="00326C35">
            <w:pPr>
              <w:pStyle w:val="a5"/>
              <w:numPr>
                <w:ilvl w:val="0"/>
                <w:numId w:val="1"/>
              </w:numPr>
              <w:autoSpaceDE w:val="0"/>
              <w:autoSpaceDN w:val="0"/>
              <w:adjustRightInd w:val="0"/>
              <w:spacing w:after="0" w:line="240" w:lineRule="auto"/>
              <w:ind w:left="0" w:firstLine="0"/>
              <w:jc w:val="left"/>
              <w:rPr>
                <w:sz w:val="22"/>
              </w:rPr>
            </w:pPr>
          </w:p>
        </w:tc>
        <w:tc>
          <w:tcPr>
            <w:tcW w:w="2213" w:type="dxa"/>
          </w:tcPr>
          <w:p w14:paraId="47504902" w14:textId="6E2E08A3" w:rsidR="00F00B2A" w:rsidRDefault="00F00B2A" w:rsidP="00DF0C72">
            <w:pPr>
              <w:autoSpaceDE w:val="0"/>
              <w:autoSpaceDN w:val="0"/>
              <w:adjustRightInd w:val="0"/>
              <w:spacing w:after="0" w:line="240" w:lineRule="auto"/>
              <w:ind w:firstLine="0"/>
              <w:rPr>
                <w:rFonts w:eastAsia="Times New Roman"/>
                <w:b/>
                <w:sz w:val="24"/>
                <w:szCs w:val="24"/>
                <w:lang w:eastAsia="ru-RU"/>
              </w:rPr>
            </w:pPr>
            <w:r w:rsidRPr="00F140F6">
              <w:rPr>
                <w:rFonts w:eastAsia="Times New Roman"/>
                <w:b/>
                <w:sz w:val="24"/>
                <w:szCs w:val="24"/>
                <w:lang w:eastAsia="ru-RU"/>
              </w:rPr>
              <w:t>пункт 4</w:t>
            </w:r>
            <w:r>
              <w:rPr>
                <w:rFonts w:eastAsia="Times New Roman"/>
                <w:b/>
                <w:sz w:val="24"/>
                <w:szCs w:val="24"/>
                <w:lang w:eastAsia="ru-RU"/>
              </w:rPr>
              <w:t>1</w:t>
            </w:r>
            <w:r w:rsidRPr="00F140F6">
              <w:rPr>
                <w:rFonts w:eastAsia="Times New Roman"/>
                <w:b/>
                <w:sz w:val="24"/>
                <w:szCs w:val="24"/>
                <w:lang w:eastAsia="ru-RU"/>
              </w:rPr>
              <w:t xml:space="preserve"> статьи 5</w:t>
            </w:r>
          </w:p>
        </w:tc>
        <w:tc>
          <w:tcPr>
            <w:tcW w:w="5245" w:type="dxa"/>
          </w:tcPr>
          <w:p w14:paraId="3E02BB68" w14:textId="77777777" w:rsidR="00F00B2A" w:rsidRPr="00F00B2A" w:rsidRDefault="00F00B2A" w:rsidP="00F00B2A">
            <w:pPr>
              <w:spacing w:after="0" w:line="240" w:lineRule="auto"/>
              <w:ind w:firstLine="38"/>
              <w:rPr>
                <w:rFonts w:eastAsia="Times New Roman"/>
                <w:b/>
                <w:sz w:val="24"/>
                <w:szCs w:val="24"/>
                <w:lang w:eastAsia="ru-RU"/>
              </w:rPr>
            </w:pPr>
            <w:r w:rsidRPr="00F00B2A">
              <w:rPr>
                <w:b/>
                <w:sz w:val="24"/>
                <w:szCs w:val="24"/>
              </w:rPr>
              <w:t>изложить в следующей редакции</w:t>
            </w:r>
            <w:r w:rsidRPr="00F00B2A">
              <w:rPr>
                <w:rFonts w:eastAsia="Times New Roman"/>
                <w:b/>
                <w:sz w:val="24"/>
                <w:szCs w:val="24"/>
                <w:lang w:eastAsia="ru-RU"/>
              </w:rPr>
              <w:t>:</w:t>
            </w:r>
          </w:p>
          <w:p w14:paraId="09DC4D64" w14:textId="77777777" w:rsidR="00F00B2A" w:rsidRPr="00F00B2A" w:rsidRDefault="00F00B2A" w:rsidP="00F00B2A">
            <w:pPr>
              <w:spacing w:after="0" w:line="240" w:lineRule="auto"/>
              <w:ind w:firstLine="38"/>
              <w:rPr>
                <w:rFonts w:eastAsia="Times New Roman"/>
                <w:sz w:val="24"/>
                <w:szCs w:val="24"/>
                <w:lang w:eastAsia="ru-RU"/>
              </w:rPr>
            </w:pPr>
            <w:r w:rsidRPr="00F00B2A">
              <w:rPr>
                <w:rFonts w:eastAsia="Times New Roman"/>
                <w:sz w:val="24"/>
                <w:szCs w:val="24"/>
                <w:lang w:eastAsia="ru-RU"/>
              </w:rPr>
              <w:t>«41)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округе;»;</w:t>
            </w:r>
          </w:p>
          <w:p w14:paraId="6E0DAAD0" w14:textId="77777777" w:rsidR="00F00B2A" w:rsidRPr="00F00B2A" w:rsidRDefault="00F00B2A" w:rsidP="00326C35">
            <w:pPr>
              <w:autoSpaceDE w:val="0"/>
              <w:autoSpaceDN w:val="0"/>
              <w:adjustRightInd w:val="0"/>
              <w:spacing w:after="0" w:line="240" w:lineRule="auto"/>
              <w:ind w:firstLine="0"/>
              <w:rPr>
                <w:b/>
                <w:sz w:val="24"/>
                <w:szCs w:val="24"/>
              </w:rPr>
            </w:pPr>
          </w:p>
        </w:tc>
        <w:tc>
          <w:tcPr>
            <w:tcW w:w="1984" w:type="dxa"/>
          </w:tcPr>
          <w:p w14:paraId="1D5EECA5" w14:textId="10489F17" w:rsidR="00F00B2A" w:rsidRPr="00326C35" w:rsidRDefault="00F00B2A" w:rsidP="00326C35">
            <w:pPr>
              <w:autoSpaceDE w:val="0"/>
              <w:autoSpaceDN w:val="0"/>
              <w:adjustRightInd w:val="0"/>
              <w:spacing w:after="0" w:line="240" w:lineRule="auto"/>
              <w:ind w:firstLine="0"/>
              <w:jc w:val="center"/>
              <w:rPr>
                <w:sz w:val="24"/>
                <w:szCs w:val="24"/>
              </w:rPr>
            </w:pPr>
            <w:r w:rsidRPr="00326C35">
              <w:rPr>
                <w:sz w:val="24"/>
                <w:szCs w:val="24"/>
              </w:rPr>
              <w:t>Внесение указанного изменения обоснованно</w:t>
            </w:r>
          </w:p>
        </w:tc>
      </w:tr>
      <w:tr w:rsidR="00326C35" w14:paraId="36F21951" w14:textId="77777777" w:rsidTr="005D18A3">
        <w:tc>
          <w:tcPr>
            <w:tcW w:w="617" w:type="dxa"/>
          </w:tcPr>
          <w:p w14:paraId="6AE68260" w14:textId="77777777" w:rsidR="00326C35" w:rsidRPr="00326C35" w:rsidRDefault="00326C35" w:rsidP="00326C35">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28249DFA" w14:textId="521A72C6" w:rsidR="00326C35" w:rsidRDefault="00326C35" w:rsidP="00DF0C72">
            <w:pPr>
              <w:autoSpaceDE w:val="0"/>
              <w:autoSpaceDN w:val="0"/>
              <w:adjustRightInd w:val="0"/>
              <w:spacing w:after="0" w:line="240" w:lineRule="auto"/>
              <w:ind w:firstLine="0"/>
              <w:rPr>
                <w:szCs w:val="28"/>
              </w:rPr>
            </w:pPr>
            <w:r w:rsidRPr="00F140F6">
              <w:rPr>
                <w:rFonts w:eastAsia="Times New Roman"/>
                <w:b/>
                <w:sz w:val="24"/>
                <w:szCs w:val="24"/>
                <w:lang w:eastAsia="ru-RU"/>
              </w:rPr>
              <w:t>пункт 42 статьи 5</w:t>
            </w:r>
          </w:p>
        </w:tc>
        <w:tc>
          <w:tcPr>
            <w:tcW w:w="5245" w:type="dxa"/>
          </w:tcPr>
          <w:p w14:paraId="1FCD5876" w14:textId="6A9ADCED" w:rsidR="00326C35" w:rsidRDefault="00326C35" w:rsidP="00DF0C72">
            <w:pPr>
              <w:autoSpaceDE w:val="0"/>
              <w:autoSpaceDN w:val="0"/>
              <w:adjustRightInd w:val="0"/>
              <w:spacing w:after="0" w:line="240" w:lineRule="auto"/>
              <w:ind w:firstLine="0"/>
              <w:rPr>
                <w:szCs w:val="28"/>
              </w:rPr>
            </w:pPr>
            <w:r w:rsidRPr="00F140F6">
              <w:rPr>
                <w:rFonts w:eastAsia="Times New Roman"/>
                <w:b/>
                <w:bCs/>
                <w:sz w:val="24"/>
                <w:szCs w:val="24"/>
                <w:lang w:eastAsia="ru-RU"/>
              </w:rPr>
              <w:t>дополнить словами и знаками:</w:t>
            </w:r>
            <w:r w:rsidRPr="00F140F6">
              <w:rPr>
                <w:rFonts w:eastAsia="Times New Roman"/>
                <w:bCs/>
                <w:sz w:val="24"/>
                <w:szCs w:val="24"/>
                <w:lang w:eastAsia="ru-RU"/>
              </w:rPr>
              <w:t xml:space="preserve"> «, а также правил использования водных объектов для рекреационных целей;»;</w:t>
            </w:r>
          </w:p>
        </w:tc>
        <w:tc>
          <w:tcPr>
            <w:tcW w:w="1984" w:type="dxa"/>
          </w:tcPr>
          <w:p w14:paraId="23C77C23" w14:textId="09DF1F4E" w:rsidR="00326C35" w:rsidRPr="00326C35" w:rsidRDefault="00326C35" w:rsidP="00326C35">
            <w:pPr>
              <w:autoSpaceDE w:val="0"/>
              <w:autoSpaceDN w:val="0"/>
              <w:adjustRightInd w:val="0"/>
              <w:spacing w:after="0" w:line="240" w:lineRule="auto"/>
              <w:ind w:firstLine="0"/>
              <w:jc w:val="center"/>
              <w:rPr>
                <w:sz w:val="24"/>
                <w:szCs w:val="24"/>
              </w:rPr>
            </w:pPr>
            <w:r w:rsidRPr="00326C35">
              <w:rPr>
                <w:sz w:val="24"/>
                <w:szCs w:val="24"/>
              </w:rPr>
              <w:t>Внесение указанного дополнения обоснованно</w:t>
            </w:r>
          </w:p>
        </w:tc>
      </w:tr>
      <w:tr w:rsidR="008F1C0B" w14:paraId="0AB21CC4" w14:textId="77777777" w:rsidTr="005D18A3">
        <w:tc>
          <w:tcPr>
            <w:tcW w:w="617" w:type="dxa"/>
          </w:tcPr>
          <w:p w14:paraId="00C200A9"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2DA00AC5" w14:textId="5E3C1E8E" w:rsidR="008F1C0B" w:rsidRDefault="008F1C0B" w:rsidP="008F1C0B">
            <w:pPr>
              <w:autoSpaceDE w:val="0"/>
              <w:autoSpaceDN w:val="0"/>
              <w:adjustRightInd w:val="0"/>
              <w:spacing w:after="0" w:line="240" w:lineRule="auto"/>
              <w:ind w:firstLine="0"/>
              <w:rPr>
                <w:szCs w:val="28"/>
              </w:rPr>
            </w:pPr>
            <w:r w:rsidRPr="00F140F6">
              <w:rPr>
                <w:rFonts w:eastAsia="Times New Roman"/>
                <w:b/>
                <w:sz w:val="24"/>
                <w:szCs w:val="24"/>
                <w:lang w:eastAsia="ru-RU"/>
              </w:rPr>
              <w:t>в п</w:t>
            </w:r>
            <w:r w:rsidRPr="00F140F6">
              <w:rPr>
                <w:b/>
                <w:sz w:val="24"/>
                <w:szCs w:val="24"/>
              </w:rPr>
              <w:t>ункте 1.1.3 части 1 статьи 6</w:t>
            </w:r>
          </w:p>
        </w:tc>
        <w:tc>
          <w:tcPr>
            <w:tcW w:w="5245" w:type="dxa"/>
          </w:tcPr>
          <w:p w14:paraId="6FC9E3F5" w14:textId="436D252C" w:rsidR="008F1C0B" w:rsidRDefault="008F1C0B" w:rsidP="008F1C0B">
            <w:pPr>
              <w:autoSpaceDE w:val="0"/>
              <w:autoSpaceDN w:val="0"/>
              <w:adjustRightInd w:val="0"/>
              <w:spacing w:after="0" w:line="240" w:lineRule="auto"/>
              <w:ind w:firstLine="0"/>
              <w:rPr>
                <w:szCs w:val="28"/>
              </w:rPr>
            </w:pPr>
            <w:r w:rsidRPr="00F00B2A">
              <w:rPr>
                <w:b/>
                <w:sz w:val="24"/>
                <w:szCs w:val="24"/>
              </w:rPr>
              <w:t>слова «ее компетенции» заменить словами «его компетенции»;</w:t>
            </w:r>
          </w:p>
        </w:tc>
        <w:tc>
          <w:tcPr>
            <w:tcW w:w="1984" w:type="dxa"/>
          </w:tcPr>
          <w:p w14:paraId="2F3B22C8" w14:textId="7AE9581B" w:rsidR="008F1C0B" w:rsidRDefault="008F1C0B"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8F1C0B" w14:paraId="24B4D1FD" w14:textId="77777777" w:rsidTr="005D18A3">
        <w:tc>
          <w:tcPr>
            <w:tcW w:w="617" w:type="dxa"/>
          </w:tcPr>
          <w:p w14:paraId="6E0630F7"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7E91628C" w14:textId="6A701FEA" w:rsidR="008F1C0B" w:rsidRPr="008F1C0B" w:rsidRDefault="008F1C0B" w:rsidP="008F1C0B">
            <w:pPr>
              <w:autoSpaceDE w:val="0"/>
              <w:autoSpaceDN w:val="0"/>
              <w:adjustRightInd w:val="0"/>
              <w:spacing w:after="0" w:line="240" w:lineRule="auto"/>
              <w:ind w:firstLine="0"/>
              <w:rPr>
                <w:b/>
                <w:szCs w:val="28"/>
              </w:rPr>
            </w:pPr>
            <w:r w:rsidRPr="008F1C0B">
              <w:rPr>
                <w:rFonts w:eastAsia="Times New Roman"/>
                <w:b/>
                <w:sz w:val="24"/>
                <w:szCs w:val="24"/>
                <w:lang w:eastAsia="ru-RU"/>
              </w:rPr>
              <w:t>в подпункте</w:t>
            </w:r>
            <w:r w:rsidRPr="008F1C0B">
              <w:rPr>
                <w:b/>
                <w:sz w:val="24"/>
                <w:szCs w:val="24"/>
              </w:rPr>
              <w:t xml:space="preserve"> 1.1.5 пункта 1.1. части 1 статьи 6</w:t>
            </w:r>
          </w:p>
        </w:tc>
        <w:tc>
          <w:tcPr>
            <w:tcW w:w="5245" w:type="dxa"/>
          </w:tcPr>
          <w:p w14:paraId="64E60EE0" w14:textId="4F2F7389" w:rsidR="008F1C0B" w:rsidRPr="008F1C0B" w:rsidRDefault="008F1C0B" w:rsidP="008F1C0B">
            <w:pPr>
              <w:spacing w:after="0" w:line="240" w:lineRule="auto"/>
              <w:ind w:firstLine="0"/>
              <w:rPr>
                <w:rFonts w:eastAsia="Times New Roman"/>
                <w:sz w:val="24"/>
                <w:szCs w:val="24"/>
                <w:lang w:eastAsia="ru-RU"/>
              </w:rPr>
            </w:pPr>
            <w:r w:rsidRPr="008F1C0B">
              <w:rPr>
                <w:b/>
                <w:sz w:val="24"/>
                <w:szCs w:val="24"/>
              </w:rPr>
              <w:t>слова «Администрации округа» заменить словами</w:t>
            </w:r>
            <w:r w:rsidRPr="008F1C0B">
              <w:rPr>
                <w:sz w:val="24"/>
                <w:szCs w:val="24"/>
              </w:rPr>
              <w:t xml:space="preserve"> «Администрации </w:t>
            </w:r>
            <w:r w:rsidRPr="008F1C0B">
              <w:rPr>
                <w:color w:val="000000"/>
                <w:sz w:val="24"/>
                <w:szCs w:val="24"/>
              </w:rPr>
              <w:t>муниципального округа муниципальное образование Новопсковский муниципальный округ</w:t>
            </w:r>
            <w:r w:rsidRPr="008F1C0B">
              <w:rPr>
                <w:sz w:val="24"/>
                <w:szCs w:val="24"/>
              </w:rPr>
              <w:t xml:space="preserve"> Луганской Народной Республики (далее – Администрация округа)»;</w:t>
            </w:r>
          </w:p>
          <w:p w14:paraId="2A7E8794" w14:textId="448B8444" w:rsidR="008F1C0B" w:rsidRPr="00F00B2A" w:rsidRDefault="008F1C0B" w:rsidP="008F1C0B">
            <w:pPr>
              <w:autoSpaceDE w:val="0"/>
              <w:autoSpaceDN w:val="0"/>
              <w:adjustRightInd w:val="0"/>
              <w:spacing w:after="0" w:line="240" w:lineRule="auto"/>
              <w:ind w:firstLine="0"/>
              <w:rPr>
                <w:b/>
                <w:sz w:val="24"/>
                <w:szCs w:val="24"/>
              </w:rPr>
            </w:pPr>
          </w:p>
        </w:tc>
        <w:tc>
          <w:tcPr>
            <w:tcW w:w="1984" w:type="dxa"/>
          </w:tcPr>
          <w:p w14:paraId="5323EFD6" w14:textId="165BA00B" w:rsidR="008F1C0B" w:rsidRDefault="008F1C0B"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8F1C0B" w14:paraId="326181B7" w14:textId="77777777" w:rsidTr="005D18A3">
        <w:tc>
          <w:tcPr>
            <w:tcW w:w="617" w:type="dxa"/>
          </w:tcPr>
          <w:p w14:paraId="47E8AA4E"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43DA528B" w14:textId="52D8B48D" w:rsidR="008F1C0B" w:rsidRDefault="008F1C0B" w:rsidP="008F1C0B">
            <w:pPr>
              <w:autoSpaceDE w:val="0"/>
              <w:autoSpaceDN w:val="0"/>
              <w:adjustRightInd w:val="0"/>
              <w:spacing w:after="0" w:line="240" w:lineRule="auto"/>
              <w:ind w:firstLine="0"/>
              <w:rPr>
                <w:szCs w:val="28"/>
              </w:rPr>
            </w:pPr>
            <w:r w:rsidRPr="00F140F6">
              <w:rPr>
                <w:rFonts w:eastAsia="Times New Roman"/>
                <w:b/>
                <w:sz w:val="24"/>
                <w:szCs w:val="24"/>
                <w:lang w:eastAsia="ru-RU"/>
              </w:rPr>
              <w:t>статью 7</w:t>
            </w:r>
          </w:p>
        </w:tc>
        <w:tc>
          <w:tcPr>
            <w:tcW w:w="5245" w:type="dxa"/>
          </w:tcPr>
          <w:p w14:paraId="1AEC2BF7" w14:textId="51EED7C6" w:rsidR="008F1C0B" w:rsidRPr="00F140F6" w:rsidRDefault="008F1C0B" w:rsidP="008F1C0B">
            <w:pPr>
              <w:spacing w:after="0" w:line="240" w:lineRule="auto"/>
              <w:ind w:firstLine="0"/>
              <w:rPr>
                <w:rFonts w:eastAsia="Times New Roman"/>
                <w:b/>
                <w:sz w:val="24"/>
                <w:szCs w:val="24"/>
                <w:lang w:eastAsia="ru-RU"/>
              </w:rPr>
            </w:pPr>
            <w:r w:rsidRPr="00F140F6">
              <w:rPr>
                <w:rFonts w:eastAsia="Times New Roman"/>
                <w:b/>
                <w:sz w:val="24"/>
                <w:szCs w:val="24"/>
                <w:lang w:eastAsia="ru-RU"/>
              </w:rPr>
              <w:t xml:space="preserve">изложить в следующей редакции: </w:t>
            </w:r>
          </w:p>
          <w:p w14:paraId="715F583A"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«Статья 7. Порядок обнародования муниципальных правовых актов городского округа</w:t>
            </w:r>
          </w:p>
          <w:p w14:paraId="71C89D6E"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 xml:space="preserve">1. Муниципальные правовые акты округа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w:t>
            </w:r>
            <w:r w:rsidRPr="00F140F6">
              <w:rPr>
                <w:rFonts w:eastAsia="Times New Roman"/>
                <w:sz w:val="24"/>
                <w:szCs w:val="24"/>
                <w:lang w:eastAsia="ru-RU"/>
              </w:rPr>
              <w:lastRenderedPageBreak/>
              <w:t>соответствии с Налоговым кодексом Российской Федерации.</w:t>
            </w:r>
          </w:p>
          <w:p w14:paraId="384C889C"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обнародования.</w:t>
            </w:r>
          </w:p>
          <w:p w14:paraId="6B21A80E" w14:textId="77777777" w:rsidR="008F1C0B" w:rsidRPr="00F140F6" w:rsidRDefault="008F1C0B" w:rsidP="008F1C0B">
            <w:pPr>
              <w:autoSpaceDE w:val="0"/>
              <w:autoSpaceDN w:val="0"/>
              <w:adjustRightInd w:val="0"/>
              <w:spacing w:after="0" w:line="240" w:lineRule="auto"/>
              <w:ind w:firstLine="0"/>
              <w:rPr>
                <w:sz w:val="24"/>
                <w:szCs w:val="24"/>
              </w:rPr>
            </w:pPr>
            <w:r w:rsidRPr="00F140F6">
              <w:rPr>
                <w:sz w:val="24"/>
                <w:szCs w:val="24"/>
              </w:rPr>
              <w:t>Официальное обнародование муниципальных правовых актов и соглашений, указанных в абзаце первом настоящей части, осуществляется путем их официального опубликования.</w:t>
            </w:r>
          </w:p>
          <w:p w14:paraId="053903B2"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Иные муниципальные правовые акты подлежат официальному обнародованию в случаях, предусмотренных федеральными законами, законами Луганской Народной Республики, настоящим Уставом, решениями Совета депутатов либо самими муниципальными правовыми актами.</w:t>
            </w:r>
          </w:p>
          <w:p w14:paraId="774F78A3"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3. Муниципальные правовые акты, подлежащие официальному обнародованию, должны быть обнародованы не позднее 20 дней со дня их принятия (издания), если иное не установлено федеральными законами, настоящим Уставом либо самими муниципальными правовыми актами.</w:t>
            </w:r>
          </w:p>
          <w:p w14:paraId="3ED3EF2A"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4. Муниципальные правовые акты,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Луганской Народной Республики, настоящим Уставом либо самими муниципальными правовыми актами.</w:t>
            </w:r>
          </w:p>
          <w:p w14:paraId="638AF21A"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Иные муниципальные правовые акты вступают в силу со дня их подписания, если иной срок вступления их в силу не установлен федеральным законом, законом Луганской Народной Республики, настоящим Уставом либо самими муниципальными правовыми актами.</w:t>
            </w:r>
          </w:p>
          <w:p w14:paraId="6476B319" w14:textId="77777777" w:rsidR="008F1C0B" w:rsidRPr="00F140F6" w:rsidRDefault="008F1C0B" w:rsidP="008F1C0B">
            <w:pPr>
              <w:tabs>
                <w:tab w:val="left" w:pos="180"/>
              </w:tabs>
              <w:spacing w:after="0" w:line="240" w:lineRule="auto"/>
              <w:ind w:firstLine="0"/>
              <w:rPr>
                <w:rFonts w:eastAsia="Times New Roman"/>
                <w:sz w:val="24"/>
                <w:szCs w:val="24"/>
                <w:lang w:eastAsia="ru-RU"/>
              </w:rPr>
            </w:pPr>
            <w:r w:rsidRPr="00F140F6">
              <w:rPr>
                <w:rFonts w:eastAsia="Times New Roman"/>
                <w:sz w:val="24"/>
                <w:szCs w:val="24"/>
                <w:lang w:eastAsia="ru-RU"/>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w:t>
            </w:r>
            <w:r w:rsidRPr="00F140F6">
              <w:rPr>
                <w:rFonts w:eastAsia="Times New Roman"/>
                <w:sz w:val="24"/>
                <w:szCs w:val="24"/>
              </w:rPr>
              <w:t>газета «Новопсковский вестник» ГОСУДАРСТВЕННОГО УНИТАРНОГО ПРЕДПРИЯТИЯ ЛУГАНСКОЙ НАРОДНОЙ РЕСПУБЛИКИ «ЛУГАНЬМЕДИА»</w:t>
            </w:r>
            <w:r w:rsidRPr="00F140F6">
              <w:rPr>
                <w:rFonts w:eastAsia="Times New Roman"/>
                <w:sz w:val="24"/>
                <w:szCs w:val="24"/>
                <w:lang w:eastAsia="ru-RU"/>
              </w:rPr>
              <w:t xml:space="preserve"> </w:t>
            </w:r>
            <w:r w:rsidRPr="00F140F6">
              <w:rPr>
                <w:rFonts w:eastAsia="Times New Roman"/>
                <w:b/>
                <w:sz w:val="24"/>
                <w:szCs w:val="24"/>
                <w:lang w:eastAsia="ru-RU"/>
              </w:rPr>
              <w:t>или</w:t>
            </w:r>
            <w:r w:rsidRPr="00F140F6">
              <w:rPr>
                <w:rFonts w:eastAsia="Times New Roman"/>
                <w:sz w:val="24"/>
                <w:szCs w:val="24"/>
                <w:lang w:eastAsia="ru-RU"/>
              </w:rPr>
              <w:t xml:space="preserve"> в сетевом издании в информационно-телекоммуникационной сети «Интернет» - Луганский </w:t>
            </w:r>
            <w:r w:rsidRPr="00F140F6">
              <w:rPr>
                <w:sz w:val="24"/>
                <w:szCs w:val="24"/>
              </w:rPr>
              <w:t xml:space="preserve">Информационный Центр, номер </w:t>
            </w:r>
            <w:r w:rsidRPr="00F140F6">
              <w:rPr>
                <w:sz w:val="24"/>
                <w:szCs w:val="24"/>
              </w:rPr>
              <w:lastRenderedPageBreak/>
              <w:t xml:space="preserve">свидетельства ЭЛ № ФС 77 – 85665, дата регистрации 20.07.2023 года, адрес редакции:103001, г. Москва, </w:t>
            </w:r>
            <w:proofErr w:type="spellStart"/>
            <w:r w:rsidRPr="00F140F6">
              <w:rPr>
                <w:sz w:val="24"/>
                <w:szCs w:val="24"/>
              </w:rPr>
              <w:t>Трехпрудный</w:t>
            </w:r>
            <w:proofErr w:type="spellEnd"/>
            <w:r w:rsidRPr="00F140F6">
              <w:rPr>
                <w:sz w:val="24"/>
                <w:szCs w:val="24"/>
              </w:rPr>
              <w:t xml:space="preserve"> пер., д. 11-13, к. 1, кв. 36-1, доменное имя: lug-info.com .</w:t>
            </w:r>
          </w:p>
          <w:p w14:paraId="38C1B640" w14:textId="77777777" w:rsidR="008F1C0B" w:rsidRPr="00F140F6" w:rsidRDefault="008F1C0B" w:rsidP="008F1C0B">
            <w:pPr>
              <w:autoSpaceDE w:val="0"/>
              <w:autoSpaceDN w:val="0"/>
              <w:adjustRightInd w:val="0"/>
              <w:spacing w:after="0" w:line="240" w:lineRule="auto"/>
              <w:ind w:firstLine="0"/>
              <w:rPr>
                <w:sz w:val="24"/>
                <w:szCs w:val="24"/>
              </w:rPr>
            </w:pPr>
            <w:r w:rsidRPr="00F140F6">
              <w:rPr>
                <w:sz w:val="24"/>
                <w:szCs w:val="24"/>
              </w:rPr>
              <w:t xml:space="preserve">Доступ неограниченного круга лиц (без использования ими дополнительных технических средств)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информационно-телекоммуникационной сети «Интернет»: </w:t>
            </w:r>
            <w:r w:rsidRPr="00F140F6">
              <w:rPr>
                <w:rFonts w:eastAsia="Times New Roman"/>
                <w:sz w:val="24"/>
                <w:szCs w:val="24"/>
              </w:rPr>
              <w:t>Центральная районная модельная библиотека Муниципального бюджетного учреждения «Централизованная библиотечная система Новопсковского муниципального округа», адрес</w:t>
            </w:r>
            <w:r w:rsidRPr="00F140F6">
              <w:rPr>
                <w:sz w:val="24"/>
                <w:szCs w:val="24"/>
              </w:rPr>
              <w:t>:</w:t>
            </w:r>
            <w:r w:rsidRPr="00F140F6">
              <w:rPr>
                <w:rFonts w:eastAsia="Times New Roman"/>
                <w:sz w:val="24"/>
                <w:szCs w:val="24"/>
              </w:rPr>
              <w:t xml:space="preserve"> 292300, Луганская Народная Республика, Новопсковский район, поселок городского типа Новопсков, улица Ленина, дом 33</w:t>
            </w:r>
            <w:r w:rsidRPr="00F140F6">
              <w:rPr>
                <w:sz w:val="24"/>
                <w:szCs w:val="24"/>
              </w:rPr>
              <w:t>.</w:t>
            </w:r>
          </w:p>
          <w:p w14:paraId="7A798BDD"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6.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23F79C97"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1) размещение (вывешивание)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w:t>
            </w:r>
          </w:p>
          <w:p w14:paraId="6D3F17B5" w14:textId="77777777" w:rsidR="008F1C0B" w:rsidRPr="00F140F6" w:rsidRDefault="008F1C0B" w:rsidP="008F1C0B">
            <w:pPr>
              <w:pStyle w:val="Style7"/>
              <w:widowControl/>
              <w:spacing w:line="240" w:lineRule="auto"/>
              <w:ind w:firstLine="0"/>
              <w:rPr>
                <w:rStyle w:val="FontStyle14"/>
                <w:rFonts w:ascii="Times New Roman" w:eastAsia="Arial" w:hAnsi="Times New Roman" w:cs="Times New Roman"/>
                <w:sz w:val="24"/>
                <w:szCs w:val="24"/>
              </w:rPr>
            </w:pPr>
            <w:r w:rsidRPr="00F140F6">
              <w:rPr>
                <w:rStyle w:val="FontStyle14"/>
                <w:rFonts w:ascii="Times New Roman" w:eastAsia="Arial" w:hAnsi="Times New Roman" w:cs="Times New Roman"/>
                <w:sz w:val="24"/>
                <w:szCs w:val="24"/>
              </w:rPr>
              <w:t xml:space="preserve">Тексты муниципальных правовых актов размещаются </w:t>
            </w:r>
            <w:r w:rsidRPr="00F140F6">
              <w:rPr>
                <w:rFonts w:ascii="Times New Roman" w:hAnsi="Times New Roman" w:cs="Times New Roman"/>
              </w:rPr>
              <w:t xml:space="preserve">(вывешиваются) </w:t>
            </w:r>
            <w:r w:rsidRPr="00F140F6">
              <w:rPr>
                <w:rStyle w:val="FontStyle14"/>
                <w:rFonts w:ascii="Times New Roman" w:eastAsia="Arial" w:hAnsi="Times New Roman" w:cs="Times New Roman"/>
                <w:sz w:val="24"/>
                <w:szCs w:val="24"/>
              </w:rPr>
              <w:t xml:space="preserve">в специально установленных для обнародования местах </w:t>
            </w:r>
            <w:r w:rsidRPr="00F140F6">
              <w:rPr>
                <w:rFonts w:ascii="Times New Roman" w:hAnsi="Times New Roman" w:cs="Times New Roman"/>
              </w:rPr>
              <w:t>в течение пяти дней со дня принятия (издания) акта</w:t>
            </w:r>
            <w:r w:rsidRPr="00F140F6">
              <w:rPr>
                <w:rStyle w:val="FontStyle14"/>
                <w:rFonts w:ascii="Times New Roman" w:eastAsia="Arial" w:hAnsi="Times New Roman" w:cs="Times New Roman"/>
                <w:sz w:val="24"/>
                <w:szCs w:val="24"/>
              </w:rPr>
              <w:t xml:space="preserve"> и должны находиться в таких местах в течение 30 дней с момента их размещения; </w:t>
            </w:r>
          </w:p>
          <w:p w14:paraId="287D6634"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2) размещение на официальном сайте округа в информационно-телекоммуникационной сети «Интернет» (</w:t>
            </w:r>
            <w:hyperlink r:id="rId6" w:history="1">
              <w:r w:rsidRPr="00F140F6">
                <w:rPr>
                  <w:rStyle w:val="a3"/>
                  <w:rFonts w:eastAsia="Arial"/>
                  <w:sz w:val="24"/>
                  <w:szCs w:val="24"/>
                  <w:lang w:eastAsia="ru-RU"/>
                </w:rPr>
                <w:t>https://novopskov.su/</w:t>
              </w:r>
            </w:hyperlink>
            <w:r w:rsidRPr="00F140F6">
              <w:rPr>
                <w:rStyle w:val="FontStyle14"/>
                <w:rFonts w:ascii="Times New Roman" w:eastAsia="Arial" w:hAnsi="Times New Roman" w:cs="Times New Roman"/>
                <w:sz w:val="24"/>
                <w:szCs w:val="24"/>
                <w:lang w:eastAsia="ru-RU"/>
              </w:rPr>
              <w:t>)</w:t>
            </w:r>
            <w:r w:rsidRPr="00F140F6">
              <w:rPr>
                <w:rFonts w:eastAsia="Times New Roman"/>
                <w:sz w:val="24"/>
                <w:szCs w:val="24"/>
                <w:lang w:eastAsia="ru-RU"/>
              </w:rPr>
              <w:t>;</w:t>
            </w:r>
            <w:r w:rsidRPr="00F140F6">
              <w:rPr>
                <w:sz w:val="24"/>
                <w:szCs w:val="24"/>
              </w:rPr>
              <w:t xml:space="preserve"> </w:t>
            </w:r>
          </w:p>
          <w:p w14:paraId="6DC69EA5" w14:textId="77777777" w:rsidR="008F1C0B" w:rsidRPr="00F140F6" w:rsidRDefault="008F1C0B" w:rsidP="008F1C0B">
            <w:pPr>
              <w:spacing w:after="0" w:line="240" w:lineRule="auto"/>
              <w:ind w:firstLine="0"/>
              <w:rPr>
                <w:rFonts w:eastAsia="Times New Roman"/>
                <w:sz w:val="24"/>
                <w:szCs w:val="24"/>
                <w:lang w:eastAsia="ru-RU"/>
              </w:rPr>
            </w:pPr>
            <w:r w:rsidRPr="00F140F6">
              <w:rPr>
                <w:rFonts w:eastAsia="Times New Roman"/>
                <w:sz w:val="24"/>
                <w:szCs w:val="24"/>
                <w:lang w:eastAsia="ru-RU"/>
              </w:rPr>
              <w:t xml:space="preserve">3) портал Министерства юстиции Российской Федерации «Нормативные правовые акты в Российской Федерации» Эл № ФС77-72471 от 05.03.2018 (http://pravo-minjust.ru, </w:t>
            </w:r>
            <w:hyperlink r:id="rId7" w:history="1">
              <w:r w:rsidRPr="00F140F6">
                <w:rPr>
                  <w:rStyle w:val="a3"/>
                  <w:rFonts w:eastAsia="Times New Roman"/>
                  <w:sz w:val="24"/>
                  <w:szCs w:val="24"/>
                  <w:lang w:eastAsia="ru-RU"/>
                </w:rPr>
                <w:t>http://право-минюст.рф</w:t>
              </w:r>
            </w:hyperlink>
            <w:r w:rsidRPr="00F140F6">
              <w:rPr>
                <w:rFonts w:eastAsia="Times New Roman"/>
                <w:sz w:val="24"/>
                <w:szCs w:val="24"/>
                <w:lang w:eastAsia="ru-RU"/>
              </w:rPr>
              <w:t>).»;</w:t>
            </w:r>
          </w:p>
          <w:p w14:paraId="299D8107" w14:textId="77777777" w:rsidR="008F1C0B" w:rsidRDefault="008F1C0B" w:rsidP="008F1C0B">
            <w:pPr>
              <w:autoSpaceDE w:val="0"/>
              <w:autoSpaceDN w:val="0"/>
              <w:adjustRightInd w:val="0"/>
              <w:spacing w:after="0" w:line="240" w:lineRule="auto"/>
              <w:ind w:firstLine="0"/>
              <w:rPr>
                <w:szCs w:val="28"/>
              </w:rPr>
            </w:pPr>
          </w:p>
        </w:tc>
        <w:tc>
          <w:tcPr>
            <w:tcW w:w="1984" w:type="dxa"/>
          </w:tcPr>
          <w:p w14:paraId="1A6BBDEA" w14:textId="55346BAF" w:rsidR="008F1C0B" w:rsidRDefault="008F1C0B" w:rsidP="008F1C0B">
            <w:pPr>
              <w:autoSpaceDE w:val="0"/>
              <w:autoSpaceDN w:val="0"/>
              <w:adjustRightInd w:val="0"/>
              <w:spacing w:after="0" w:line="240" w:lineRule="auto"/>
              <w:ind w:firstLine="0"/>
              <w:jc w:val="center"/>
              <w:rPr>
                <w:szCs w:val="28"/>
              </w:rPr>
            </w:pPr>
            <w:r w:rsidRPr="00326C35">
              <w:rPr>
                <w:sz w:val="24"/>
                <w:szCs w:val="24"/>
              </w:rPr>
              <w:lastRenderedPageBreak/>
              <w:t>Внесение указанного изменения обоснованно</w:t>
            </w:r>
          </w:p>
        </w:tc>
      </w:tr>
      <w:tr w:rsidR="008F1C0B" w14:paraId="5017F19D" w14:textId="77777777" w:rsidTr="005D18A3">
        <w:tc>
          <w:tcPr>
            <w:tcW w:w="617" w:type="dxa"/>
          </w:tcPr>
          <w:p w14:paraId="61BA1CCD"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3BEFBDB6" w14:textId="1A7552EB" w:rsidR="008F1C0B" w:rsidRDefault="008F1C0B" w:rsidP="008F1C0B">
            <w:pPr>
              <w:autoSpaceDE w:val="0"/>
              <w:autoSpaceDN w:val="0"/>
              <w:adjustRightInd w:val="0"/>
              <w:spacing w:after="0" w:line="240" w:lineRule="auto"/>
              <w:ind w:firstLine="0"/>
              <w:rPr>
                <w:szCs w:val="28"/>
              </w:rPr>
            </w:pPr>
            <w:r w:rsidRPr="00F140F6">
              <w:rPr>
                <w:rFonts w:eastAsia="Times New Roman"/>
                <w:b/>
                <w:bCs/>
                <w:sz w:val="24"/>
                <w:szCs w:val="24"/>
                <w:lang w:eastAsia="ru-RU"/>
              </w:rPr>
              <w:t>в ч</w:t>
            </w:r>
            <w:r w:rsidRPr="00F140F6">
              <w:rPr>
                <w:b/>
                <w:sz w:val="24"/>
                <w:szCs w:val="24"/>
              </w:rPr>
              <w:t>асти 1 статьи 12</w:t>
            </w:r>
          </w:p>
        </w:tc>
        <w:tc>
          <w:tcPr>
            <w:tcW w:w="5245" w:type="dxa"/>
          </w:tcPr>
          <w:p w14:paraId="556AAD90" w14:textId="77777777" w:rsidR="008F1C0B" w:rsidRDefault="008F1C0B" w:rsidP="008F1C0B">
            <w:pPr>
              <w:autoSpaceDE w:val="0"/>
              <w:autoSpaceDN w:val="0"/>
              <w:adjustRightInd w:val="0"/>
              <w:spacing w:after="0" w:line="240" w:lineRule="auto"/>
              <w:ind w:firstLine="0"/>
              <w:rPr>
                <w:b/>
                <w:sz w:val="24"/>
                <w:szCs w:val="24"/>
              </w:rPr>
            </w:pPr>
            <w:r w:rsidRPr="00F140F6">
              <w:rPr>
                <w:b/>
                <w:sz w:val="24"/>
                <w:szCs w:val="24"/>
              </w:rPr>
              <w:t>после слов «Совет депутатов» исключить слово «округа»;</w:t>
            </w:r>
          </w:p>
          <w:p w14:paraId="774DD5C4" w14:textId="2CB5CC48" w:rsidR="008F1C0B" w:rsidRDefault="008F1C0B" w:rsidP="008F1C0B">
            <w:pPr>
              <w:autoSpaceDE w:val="0"/>
              <w:autoSpaceDN w:val="0"/>
              <w:adjustRightInd w:val="0"/>
              <w:spacing w:after="0" w:line="240" w:lineRule="auto"/>
              <w:ind w:firstLine="0"/>
              <w:rPr>
                <w:szCs w:val="28"/>
              </w:rPr>
            </w:pPr>
          </w:p>
        </w:tc>
        <w:tc>
          <w:tcPr>
            <w:tcW w:w="1984" w:type="dxa"/>
          </w:tcPr>
          <w:p w14:paraId="000EBA91" w14:textId="6136B510" w:rsidR="008F1C0B" w:rsidRDefault="008F1C0B"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8F1C0B" w14:paraId="1FF50E2B" w14:textId="77777777" w:rsidTr="005D18A3">
        <w:tc>
          <w:tcPr>
            <w:tcW w:w="617" w:type="dxa"/>
          </w:tcPr>
          <w:p w14:paraId="419D02EE"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3F864558" w14:textId="229C72A1" w:rsidR="008F1C0B" w:rsidRDefault="008F1C0B" w:rsidP="008F1C0B">
            <w:pPr>
              <w:autoSpaceDE w:val="0"/>
              <w:autoSpaceDN w:val="0"/>
              <w:adjustRightInd w:val="0"/>
              <w:spacing w:after="0" w:line="240" w:lineRule="auto"/>
              <w:ind w:firstLine="0"/>
              <w:rPr>
                <w:szCs w:val="28"/>
              </w:rPr>
            </w:pPr>
            <w:r w:rsidRPr="00F140F6">
              <w:rPr>
                <w:b/>
                <w:sz w:val="24"/>
                <w:szCs w:val="24"/>
              </w:rPr>
              <w:t>в части 12 статьи 25</w:t>
            </w:r>
          </w:p>
        </w:tc>
        <w:tc>
          <w:tcPr>
            <w:tcW w:w="5245" w:type="dxa"/>
          </w:tcPr>
          <w:p w14:paraId="7BFFEC08" w14:textId="77777777" w:rsidR="008F1C0B" w:rsidRPr="008F1C0B" w:rsidRDefault="008F1C0B" w:rsidP="008F1C0B">
            <w:pPr>
              <w:spacing w:after="0" w:line="240" w:lineRule="auto"/>
              <w:ind w:firstLine="0"/>
              <w:rPr>
                <w:b/>
                <w:sz w:val="24"/>
                <w:szCs w:val="24"/>
              </w:rPr>
            </w:pPr>
            <w:r w:rsidRPr="008F1C0B">
              <w:rPr>
                <w:b/>
                <w:sz w:val="24"/>
                <w:szCs w:val="24"/>
              </w:rPr>
              <w:t>слова «на нём присутствует» заменить словами «на нем присутствует»;</w:t>
            </w:r>
          </w:p>
          <w:p w14:paraId="1D1F157E" w14:textId="3CDCC1B4" w:rsidR="008F1C0B" w:rsidRDefault="008F1C0B" w:rsidP="008F1C0B">
            <w:pPr>
              <w:autoSpaceDE w:val="0"/>
              <w:autoSpaceDN w:val="0"/>
              <w:adjustRightInd w:val="0"/>
              <w:spacing w:after="0" w:line="240" w:lineRule="auto"/>
              <w:ind w:firstLine="0"/>
              <w:rPr>
                <w:szCs w:val="28"/>
              </w:rPr>
            </w:pPr>
          </w:p>
        </w:tc>
        <w:tc>
          <w:tcPr>
            <w:tcW w:w="1984" w:type="dxa"/>
          </w:tcPr>
          <w:p w14:paraId="4C88320E" w14:textId="6C2CE2FB" w:rsidR="008F1C0B" w:rsidRDefault="008F1C0B" w:rsidP="008F1C0B">
            <w:pPr>
              <w:autoSpaceDE w:val="0"/>
              <w:autoSpaceDN w:val="0"/>
              <w:adjustRightInd w:val="0"/>
              <w:spacing w:after="0" w:line="240" w:lineRule="auto"/>
              <w:ind w:firstLine="0"/>
              <w:jc w:val="center"/>
              <w:rPr>
                <w:szCs w:val="28"/>
              </w:rPr>
            </w:pPr>
            <w:r w:rsidRPr="00326C35">
              <w:rPr>
                <w:sz w:val="24"/>
                <w:szCs w:val="24"/>
              </w:rPr>
              <w:t xml:space="preserve">Внесение указанного </w:t>
            </w:r>
            <w:r w:rsidRPr="00326C35">
              <w:rPr>
                <w:sz w:val="24"/>
                <w:szCs w:val="24"/>
              </w:rPr>
              <w:lastRenderedPageBreak/>
              <w:t>изменения обоснованно</w:t>
            </w:r>
          </w:p>
        </w:tc>
      </w:tr>
      <w:tr w:rsidR="008F1C0B" w14:paraId="64FCFE25" w14:textId="77777777" w:rsidTr="005D18A3">
        <w:tc>
          <w:tcPr>
            <w:tcW w:w="617" w:type="dxa"/>
          </w:tcPr>
          <w:p w14:paraId="5C891978"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12A30A5B" w14:textId="6241E66F" w:rsidR="008F1C0B" w:rsidRDefault="008F1C0B" w:rsidP="008F1C0B">
            <w:pPr>
              <w:autoSpaceDE w:val="0"/>
              <w:autoSpaceDN w:val="0"/>
              <w:adjustRightInd w:val="0"/>
              <w:spacing w:after="0" w:line="240" w:lineRule="auto"/>
              <w:ind w:firstLine="0"/>
              <w:rPr>
                <w:szCs w:val="28"/>
              </w:rPr>
            </w:pPr>
            <w:r w:rsidRPr="008F1C0B">
              <w:rPr>
                <w:rFonts w:eastAsia="Times New Roman"/>
                <w:b/>
                <w:bCs/>
                <w:sz w:val="24"/>
                <w:szCs w:val="24"/>
                <w:lang w:eastAsia="ru-RU"/>
              </w:rPr>
              <w:t>пункт 2.5 части 2 статьи 27</w:t>
            </w:r>
          </w:p>
        </w:tc>
        <w:tc>
          <w:tcPr>
            <w:tcW w:w="5245" w:type="dxa"/>
          </w:tcPr>
          <w:p w14:paraId="108D48B6" w14:textId="7219C906" w:rsidR="008F1C0B" w:rsidRPr="008F1C0B" w:rsidRDefault="008F1C0B" w:rsidP="008F1C0B">
            <w:pPr>
              <w:spacing w:after="0" w:line="240" w:lineRule="auto"/>
              <w:ind w:firstLine="0"/>
              <w:rPr>
                <w:rFonts w:eastAsia="Times New Roman"/>
                <w:b/>
                <w:i/>
                <w:sz w:val="24"/>
                <w:szCs w:val="24"/>
                <w:lang w:eastAsia="ru-RU"/>
              </w:rPr>
            </w:pPr>
            <w:r w:rsidRPr="008F1C0B">
              <w:rPr>
                <w:rFonts w:eastAsia="Times New Roman"/>
                <w:b/>
                <w:bCs/>
                <w:sz w:val="24"/>
                <w:szCs w:val="24"/>
                <w:lang w:eastAsia="ru-RU"/>
              </w:rPr>
              <w:t xml:space="preserve">изложить в следующей редакции: </w:t>
            </w:r>
          </w:p>
          <w:p w14:paraId="172B274A" w14:textId="77777777" w:rsidR="008F1C0B" w:rsidRPr="008F1C0B" w:rsidRDefault="008F1C0B" w:rsidP="008F1C0B">
            <w:pPr>
              <w:spacing w:after="0" w:line="240" w:lineRule="auto"/>
              <w:ind w:firstLine="0"/>
              <w:rPr>
                <w:sz w:val="24"/>
                <w:szCs w:val="24"/>
              </w:rPr>
            </w:pPr>
            <w:r w:rsidRPr="008F1C0B">
              <w:rPr>
                <w:sz w:val="24"/>
                <w:szCs w:val="24"/>
              </w:rPr>
              <w:t>«2.5.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3D0FEE8" w14:textId="77777777" w:rsidR="008F1C0B" w:rsidRPr="008F1C0B" w:rsidRDefault="008F1C0B" w:rsidP="008F1C0B">
            <w:pPr>
              <w:autoSpaceDE w:val="0"/>
              <w:autoSpaceDN w:val="0"/>
              <w:adjustRightInd w:val="0"/>
              <w:spacing w:after="0" w:line="240" w:lineRule="auto"/>
              <w:ind w:firstLine="0"/>
              <w:rPr>
                <w:sz w:val="24"/>
                <w:szCs w:val="24"/>
              </w:rPr>
            </w:pPr>
          </w:p>
        </w:tc>
        <w:tc>
          <w:tcPr>
            <w:tcW w:w="1984" w:type="dxa"/>
          </w:tcPr>
          <w:p w14:paraId="53CFC673" w14:textId="405749E8" w:rsidR="008F1C0B" w:rsidRDefault="008F1C0B"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8F1C0B" w14:paraId="187B4243" w14:textId="77777777" w:rsidTr="005D18A3">
        <w:tc>
          <w:tcPr>
            <w:tcW w:w="617" w:type="dxa"/>
          </w:tcPr>
          <w:p w14:paraId="58AEBF83"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42F5D7E9" w14:textId="10E20893" w:rsidR="008F1C0B" w:rsidRDefault="008F1C0B" w:rsidP="008F1C0B">
            <w:pPr>
              <w:autoSpaceDE w:val="0"/>
              <w:autoSpaceDN w:val="0"/>
              <w:adjustRightInd w:val="0"/>
              <w:spacing w:after="0" w:line="240" w:lineRule="auto"/>
              <w:ind w:firstLine="0"/>
              <w:rPr>
                <w:szCs w:val="28"/>
              </w:rPr>
            </w:pPr>
            <w:r w:rsidRPr="008F1C0B">
              <w:rPr>
                <w:rFonts w:eastAsia="Times New Roman"/>
                <w:b/>
                <w:sz w:val="24"/>
                <w:szCs w:val="24"/>
                <w:lang w:eastAsia="ru-RU"/>
              </w:rPr>
              <w:t>в п</w:t>
            </w:r>
            <w:r w:rsidRPr="008F1C0B">
              <w:rPr>
                <w:b/>
                <w:sz w:val="24"/>
                <w:szCs w:val="24"/>
              </w:rPr>
              <w:t>ункте 1.2 части 1 статьи 28</w:t>
            </w:r>
          </w:p>
        </w:tc>
        <w:tc>
          <w:tcPr>
            <w:tcW w:w="5245" w:type="dxa"/>
          </w:tcPr>
          <w:p w14:paraId="781E6E6C" w14:textId="40B8E97C" w:rsidR="008F1C0B" w:rsidRPr="008F1C0B" w:rsidRDefault="008F1C0B" w:rsidP="008F1C0B">
            <w:pPr>
              <w:spacing w:after="0" w:line="240" w:lineRule="auto"/>
              <w:ind w:firstLine="0"/>
              <w:rPr>
                <w:b/>
                <w:sz w:val="24"/>
                <w:szCs w:val="24"/>
              </w:rPr>
            </w:pPr>
            <w:r w:rsidRPr="008F1C0B">
              <w:rPr>
                <w:b/>
                <w:sz w:val="24"/>
                <w:szCs w:val="24"/>
              </w:rPr>
              <w:t>слова «Верховного суда» заменить словами «Верховного Суда»;</w:t>
            </w:r>
          </w:p>
          <w:p w14:paraId="6C68DEE2" w14:textId="77777777" w:rsidR="008F1C0B" w:rsidRDefault="008F1C0B" w:rsidP="008F1C0B">
            <w:pPr>
              <w:autoSpaceDE w:val="0"/>
              <w:autoSpaceDN w:val="0"/>
              <w:adjustRightInd w:val="0"/>
              <w:spacing w:after="0" w:line="240" w:lineRule="auto"/>
              <w:ind w:firstLine="0"/>
              <w:rPr>
                <w:szCs w:val="28"/>
              </w:rPr>
            </w:pPr>
          </w:p>
        </w:tc>
        <w:tc>
          <w:tcPr>
            <w:tcW w:w="1984" w:type="dxa"/>
          </w:tcPr>
          <w:p w14:paraId="0E3B6AC2" w14:textId="39D94B9D" w:rsidR="008F1C0B" w:rsidRDefault="008F1C0B"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8F1C0B" w14:paraId="6DD0E501" w14:textId="77777777" w:rsidTr="005D18A3">
        <w:tc>
          <w:tcPr>
            <w:tcW w:w="617" w:type="dxa"/>
          </w:tcPr>
          <w:p w14:paraId="4BA9B724"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48E3BFC3" w14:textId="2762A8FA" w:rsidR="008F1C0B" w:rsidRDefault="008F1C0B" w:rsidP="008F1C0B">
            <w:pPr>
              <w:autoSpaceDE w:val="0"/>
              <w:autoSpaceDN w:val="0"/>
              <w:adjustRightInd w:val="0"/>
              <w:spacing w:after="0" w:line="240" w:lineRule="auto"/>
              <w:ind w:firstLine="0"/>
              <w:rPr>
                <w:szCs w:val="28"/>
              </w:rPr>
            </w:pPr>
            <w:r w:rsidRPr="008F1C0B">
              <w:rPr>
                <w:b/>
                <w:sz w:val="24"/>
                <w:szCs w:val="24"/>
              </w:rPr>
              <w:t>в абзаце первом части 5 статьи 29</w:t>
            </w:r>
          </w:p>
        </w:tc>
        <w:tc>
          <w:tcPr>
            <w:tcW w:w="5245" w:type="dxa"/>
          </w:tcPr>
          <w:p w14:paraId="783B9B48" w14:textId="7CAD820A" w:rsidR="008F1C0B" w:rsidRPr="008F1C0B" w:rsidRDefault="008F1C0B" w:rsidP="008F1C0B">
            <w:pPr>
              <w:spacing w:after="0" w:line="240" w:lineRule="auto"/>
              <w:ind w:firstLine="0"/>
              <w:rPr>
                <w:b/>
                <w:sz w:val="24"/>
                <w:szCs w:val="24"/>
              </w:rPr>
            </w:pPr>
            <w:r w:rsidRPr="008F1C0B">
              <w:rPr>
                <w:b/>
                <w:sz w:val="24"/>
                <w:szCs w:val="24"/>
              </w:rPr>
              <w:t>слова «Совета округа» заменить словами «Совета депутатов»;</w:t>
            </w:r>
          </w:p>
          <w:p w14:paraId="644073F4" w14:textId="77777777" w:rsidR="008F1C0B" w:rsidRDefault="008F1C0B" w:rsidP="008F1C0B">
            <w:pPr>
              <w:autoSpaceDE w:val="0"/>
              <w:autoSpaceDN w:val="0"/>
              <w:adjustRightInd w:val="0"/>
              <w:spacing w:after="0" w:line="240" w:lineRule="auto"/>
              <w:ind w:firstLine="0"/>
              <w:rPr>
                <w:szCs w:val="28"/>
              </w:rPr>
            </w:pPr>
          </w:p>
        </w:tc>
        <w:tc>
          <w:tcPr>
            <w:tcW w:w="1984" w:type="dxa"/>
          </w:tcPr>
          <w:p w14:paraId="17AD48DC" w14:textId="0E58223E" w:rsidR="008F1C0B" w:rsidRDefault="008F1C0B"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8F1C0B" w14:paraId="74E0C5F2" w14:textId="77777777" w:rsidTr="005D18A3">
        <w:tc>
          <w:tcPr>
            <w:tcW w:w="617" w:type="dxa"/>
          </w:tcPr>
          <w:p w14:paraId="01EE4357"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2C9A0A58" w14:textId="657FAACF" w:rsidR="008F1C0B" w:rsidRDefault="000F3332" w:rsidP="008F1C0B">
            <w:pPr>
              <w:autoSpaceDE w:val="0"/>
              <w:autoSpaceDN w:val="0"/>
              <w:adjustRightInd w:val="0"/>
              <w:spacing w:after="0" w:line="240" w:lineRule="auto"/>
              <w:ind w:firstLine="0"/>
              <w:rPr>
                <w:szCs w:val="28"/>
              </w:rPr>
            </w:pPr>
            <w:r w:rsidRPr="000F3332">
              <w:rPr>
                <w:b/>
                <w:sz w:val="24"/>
                <w:szCs w:val="24"/>
              </w:rPr>
              <w:t>в абзаце втором части 5 статьи 29</w:t>
            </w:r>
          </w:p>
        </w:tc>
        <w:tc>
          <w:tcPr>
            <w:tcW w:w="5245" w:type="dxa"/>
          </w:tcPr>
          <w:p w14:paraId="2C8B8C1E" w14:textId="5517FBF6" w:rsidR="008F1C0B" w:rsidRPr="000F3332" w:rsidRDefault="000F3332" w:rsidP="000F3332">
            <w:pPr>
              <w:spacing w:after="0" w:line="240" w:lineRule="auto"/>
              <w:ind w:firstLine="0"/>
              <w:rPr>
                <w:b/>
                <w:sz w:val="24"/>
                <w:szCs w:val="24"/>
              </w:rPr>
            </w:pPr>
            <w:r w:rsidRPr="000F3332">
              <w:rPr>
                <w:b/>
                <w:sz w:val="24"/>
                <w:szCs w:val="24"/>
              </w:rPr>
              <w:t>слова «Совета округа» заменить словами «Совета депутатов»;</w:t>
            </w:r>
          </w:p>
        </w:tc>
        <w:tc>
          <w:tcPr>
            <w:tcW w:w="1984" w:type="dxa"/>
          </w:tcPr>
          <w:p w14:paraId="008B2395" w14:textId="48DBE001" w:rsidR="008F1C0B" w:rsidRDefault="000F3332"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8F1C0B" w14:paraId="27176452" w14:textId="77777777" w:rsidTr="005D18A3">
        <w:tc>
          <w:tcPr>
            <w:tcW w:w="617" w:type="dxa"/>
          </w:tcPr>
          <w:p w14:paraId="6E16C54E"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7A9C3865" w14:textId="03BAACEA" w:rsidR="008F1C0B" w:rsidRDefault="000F3332" w:rsidP="008F1C0B">
            <w:pPr>
              <w:autoSpaceDE w:val="0"/>
              <w:autoSpaceDN w:val="0"/>
              <w:adjustRightInd w:val="0"/>
              <w:spacing w:after="0" w:line="240" w:lineRule="auto"/>
              <w:ind w:firstLine="0"/>
              <w:rPr>
                <w:szCs w:val="28"/>
              </w:rPr>
            </w:pPr>
            <w:r w:rsidRPr="000F3332">
              <w:rPr>
                <w:rFonts w:eastAsia="Times New Roman"/>
                <w:b/>
                <w:sz w:val="24"/>
                <w:szCs w:val="24"/>
                <w:lang w:eastAsia="ru-RU"/>
              </w:rPr>
              <w:t>часть 1 статьи 35</w:t>
            </w:r>
          </w:p>
        </w:tc>
        <w:tc>
          <w:tcPr>
            <w:tcW w:w="5245" w:type="dxa"/>
          </w:tcPr>
          <w:p w14:paraId="057BD757" w14:textId="36A8C5D7" w:rsidR="000F3332" w:rsidRPr="000F3332" w:rsidRDefault="000F3332" w:rsidP="000F3332">
            <w:pPr>
              <w:spacing w:after="0" w:line="240" w:lineRule="auto"/>
              <w:ind w:firstLine="38"/>
              <w:rPr>
                <w:rFonts w:eastAsia="Times New Roman"/>
                <w:b/>
                <w:i/>
                <w:sz w:val="24"/>
                <w:szCs w:val="24"/>
                <w:lang w:eastAsia="ru-RU"/>
              </w:rPr>
            </w:pPr>
            <w:r w:rsidRPr="000F3332">
              <w:rPr>
                <w:rFonts w:eastAsia="Times New Roman"/>
                <w:b/>
                <w:sz w:val="24"/>
                <w:szCs w:val="24"/>
                <w:lang w:eastAsia="ru-RU"/>
              </w:rPr>
              <w:t>дополнить пунктом 1.32</w:t>
            </w:r>
            <w:r w:rsidRPr="000F3332">
              <w:rPr>
                <w:rFonts w:eastAsia="Times New Roman"/>
                <w:b/>
                <w:sz w:val="24"/>
                <w:szCs w:val="24"/>
                <w:vertAlign w:val="superscript"/>
                <w:lang w:eastAsia="ru-RU"/>
              </w:rPr>
              <w:t>1</w:t>
            </w:r>
            <w:r w:rsidRPr="000F3332">
              <w:rPr>
                <w:rFonts w:eastAsia="Times New Roman"/>
                <w:b/>
                <w:sz w:val="24"/>
                <w:szCs w:val="24"/>
                <w:lang w:eastAsia="ru-RU"/>
              </w:rPr>
              <w:t xml:space="preserve">: </w:t>
            </w:r>
          </w:p>
          <w:p w14:paraId="562C6CA8" w14:textId="143B254C" w:rsidR="008F1C0B" w:rsidRPr="000F3332" w:rsidRDefault="000F3332" w:rsidP="000F3332">
            <w:pPr>
              <w:spacing w:after="0" w:line="240" w:lineRule="auto"/>
              <w:ind w:firstLine="38"/>
              <w:rPr>
                <w:rFonts w:eastAsia="Times New Roman"/>
                <w:sz w:val="24"/>
                <w:szCs w:val="24"/>
                <w:lang w:eastAsia="ru-RU"/>
              </w:rPr>
            </w:pPr>
            <w:bookmarkStart w:id="1" w:name="Par8"/>
            <w:bookmarkStart w:id="2" w:name="Par15"/>
            <w:bookmarkEnd w:id="1"/>
            <w:bookmarkEnd w:id="2"/>
            <w:r w:rsidRPr="000F3332">
              <w:rPr>
                <w:rFonts w:eastAsia="Times New Roman"/>
                <w:sz w:val="24"/>
                <w:szCs w:val="24"/>
                <w:lang w:eastAsia="ru-RU"/>
              </w:rPr>
              <w:t>«1.32</w:t>
            </w:r>
            <w:r w:rsidRPr="000F3332">
              <w:rPr>
                <w:rFonts w:eastAsia="Times New Roman"/>
                <w:sz w:val="24"/>
                <w:szCs w:val="24"/>
                <w:vertAlign w:val="superscript"/>
                <w:lang w:eastAsia="ru-RU"/>
              </w:rPr>
              <w:t>1</w:t>
            </w:r>
            <w:r w:rsidRPr="000F3332">
              <w:rPr>
                <w:rFonts w:eastAsia="Times New Roman"/>
                <w:sz w:val="24"/>
                <w:szCs w:val="24"/>
                <w:lang w:eastAsia="ru-RU"/>
              </w:rPr>
              <w:t>. Организует и осуществляет мероприятия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округе;»;</w:t>
            </w:r>
          </w:p>
        </w:tc>
        <w:tc>
          <w:tcPr>
            <w:tcW w:w="1984" w:type="dxa"/>
          </w:tcPr>
          <w:p w14:paraId="24CE2A58" w14:textId="77777777" w:rsidR="000F3332" w:rsidRDefault="000F3332" w:rsidP="008F1C0B">
            <w:pPr>
              <w:autoSpaceDE w:val="0"/>
              <w:autoSpaceDN w:val="0"/>
              <w:adjustRightInd w:val="0"/>
              <w:spacing w:after="0" w:line="240" w:lineRule="auto"/>
              <w:ind w:firstLine="0"/>
              <w:jc w:val="center"/>
              <w:rPr>
                <w:sz w:val="24"/>
                <w:szCs w:val="24"/>
              </w:rPr>
            </w:pPr>
          </w:p>
          <w:p w14:paraId="01514D84" w14:textId="30BDB586" w:rsidR="008F1C0B" w:rsidRDefault="000F3332" w:rsidP="008F1C0B">
            <w:pPr>
              <w:autoSpaceDE w:val="0"/>
              <w:autoSpaceDN w:val="0"/>
              <w:adjustRightInd w:val="0"/>
              <w:spacing w:after="0" w:line="240" w:lineRule="auto"/>
              <w:ind w:firstLine="0"/>
              <w:jc w:val="center"/>
              <w:rPr>
                <w:szCs w:val="28"/>
              </w:rPr>
            </w:pPr>
            <w:r w:rsidRPr="00326C35">
              <w:rPr>
                <w:sz w:val="24"/>
                <w:szCs w:val="24"/>
              </w:rPr>
              <w:t xml:space="preserve">Внесение указанного </w:t>
            </w:r>
            <w:r>
              <w:rPr>
                <w:sz w:val="24"/>
                <w:szCs w:val="24"/>
              </w:rPr>
              <w:t>допол</w:t>
            </w:r>
            <w:r w:rsidRPr="00326C35">
              <w:rPr>
                <w:sz w:val="24"/>
                <w:szCs w:val="24"/>
              </w:rPr>
              <w:t>нения обоснованно</w:t>
            </w:r>
          </w:p>
        </w:tc>
      </w:tr>
      <w:tr w:rsidR="008F1C0B" w14:paraId="0D943823" w14:textId="77777777" w:rsidTr="005D18A3">
        <w:tc>
          <w:tcPr>
            <w:tcW w:w="617" w:type="dxa"/>
          </w:tcPr>
          <w:p w14:paraId="47706D70" w14:textId="77777777" w:rsidR="008F1C0B" w:rsidRPr="00326C35" w:rsidRDefault="008F1C0B" w:rsidP="008F1C0B">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3F234A40" w14:textId="39FCCC2D" w:rsidR="008F1C0B" w:rsidRDefault="000F3332" w:rsidP="008F1C0B">
            <w:pPr>
              <w:autoSpaceDE w:val="0"/>
              <w:autoSpaceDN w:val="0"/>
              <w:adjustRightInd w:val="0"/>
              <w:spacing w:after="0" w:line="240" w:lineRule="auto"/>
              <w:ind w:firstLine="0"/>
              <w:rPr>
                <w:szCs w:val="28"/>
              </w:rPr>
            </w:pPr>
            <w:r w:rsidRPr="000F3332">
              <w:rPr>
                <w:rFonts w:eastAsia="Times New Roman"/>
                <w:b/>
                <w:sz w:val="24"/>
                <w:szCs w:val="24"/>
                <w:lang w:eastAsia="ru-RU"/>
              </w:rPr>
              <w:t>в п</w:t>
            </w:r>
            <w:r w:rsidRPr="000F3332">
              <w:rPr>
                <w:b/>
                <w:sz w:val="24"/>
                <w:szCs w:val="24"/>
              </w:rPr>
              <w:t>ункте 1.57 части 1 статьи 35</w:t>
            </w:r>
          </w:p>
        </w:tc>
        <w:tc>
          <w:tcPr>
            <w:tcW w:w="5245" w:type="dxa"/>
          </w:tcPr>
          <w:p w14:paraId="306B499A" w14:textId="32319DEF" w:rsidR="000F3332" w:rsidRPr="000F3332" w:rsidRDefault="000F3332" w:rsidP="000F3332">
            <w:pPr>
              <w:spacing w:after="0" w:line="240" w:lineRule="auto"/>
              <w:ind w:firstLine="38"/>
              <w:rPr>
                <w:rFonts w:eastAsia="Times New Roman"/>
                <w:b/>
                <w:sz w:val="24"/>
                <w:szCs w:val="24"/>
                <w:lang w:eastAsia="ru-RU"/>
              </w:rPr>
            </w:pPr>
            <w:r w:rsidRPr="000F3332">
              <w:rPr>
                <w:b/>
                <w:sz w:val="24"/>
                <w:szCs w:val="24"/>
              </w:rPr>
              <w:t>слова «Федеральным законом «О рекламе» заменить словами «Федеральным законом от 13.03.2006 № 38-ФЗ «О рекламе»;</w:t>
            </w:r>
          </w:p>
          <w:p w14:paraId="47E45244" w14:textId="77777777" w:rsidR="008F1C0B" w:rsidRDefault="008F1C0B" w:rsidP="008F1C0B">
            <w:pPr>
              <w:autoSpaceDE w:val="0"/>
              <w:autoSpaceDN w:val="0"/>
              <w:adjustRightInd w:val="0"/>
              <w:spacing w:after="0" w:line="240" w:lineRule="auto"/>
              <w:ind w:firstLine="0"/>
              <w:rPr>
                <w:szCs w:val="28"/>
              </w:rPr>
            </w:pPr>
          </w:p>
        </w:tc>
        <w:tc>
          <w:tcPr>
            <w:tcW w:w="1984" w:type="dxa"/>
          </w:tcPr>
          <w:p w14:paraId="1D34CC74" w14:textId="08DE5964" w:rsidR="008F1C0B" w:rsidRDefault="000F3332" w:rsidP="008F1C0B">
            <w:pPr>
              <w:autoSpaceDE w:val="0"/>
              <w:autoSpaceDN w:val="0"/>
              <w:adjustRightInd w:val="0"/>
              <w:spacing w:after="0" w:line="240" w:lineRule="auto"/>
              <w:ind w:firstLine="0"/>
              <w:jc w:val="center"/>
              <w:rPr>
                <w:szCs w:val="28"/>
              </w:rPr>
            </w:pPr>
            <w:r w:rsidRPr="00326C35">
              <w:rPr>
                <w:sz w:val="24"/>
                <w:szCs w:val="24"/>
              </w:rPr>
              <w:t>Внесение указанного изменения обоснованно</w:t>
            </w:r>
          </w:p>
        </w:tc>
      </w:tr>
      <w:tr w:rsidR="000F3332" w14:paraId="36258903" w14:textId="77777777" w:rsidTr="005D18A3">
        <w:tc>
          <w:tcPr>
            <w:tcW w:w="617" w:type="dxa"/>
          </w:tcPr>
          <w:p w14:paraId="0A3A60D3" w14:textId="77777777" w:rsidR="000F3332" w:rsidRPr="00326C35" w:rsidRDefault="000F3332" w:rsidP="000F3332">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7CA1246A" w14:textId="4C3113BD" w:rsidR="000F3332" w:rsidRDefault="000F3332" w:rsidP="000F3332">
            <w:pPr>
              <w:autoSpaceDE w:val="0"/>
              <w:autoSpaceDN w:val="0"/>
              <w:adjustRightInd w:val="0"/>
              <w:spacing w:after="0" w:line="240" w:lineRule="auto"/>
              <w:ind w:firstLine="0"/>
              <w:rPr>
                <w:szCs w:val="28"/>
              </w:rPr>
            </w:pPr>
            <w:r w:rsidRPr="000F3332">
              <w:rPr>
                <w:b/>
                <w:sz w:val="24"/>
                <w:szCs w:val="24"/>
              </w:rPr>
              <w:t>в части 3 статьи 55</w:t>
            </w:r>
          </w:p>
        </w:tc>
        <w:tc>
          <w:tcPr>
            <w:tcW w:w="5245" w:type="dxa"/>
          </w:tcPr>
          <w:p w14:paraId="61019D08" w14:textId="6016225C" w:rsidR="000F3332" w:rsidRPr="000F3332" w:rsidRDefault="000F3332" w:rsidP="000F3332">
            <w:pPr>
              <w:spacing w:after="0" w:line="240" w:lineRule="auto"/>
              <w:ind w:firstLine="38"/>
              <w:rPr>
                <w:b/>
                <w:sz w:val="24"/>
                <w:szCs w:val="24"/>
              </w:rPr>
            </w:pPr>
            <w:r w:rsidRPr="000F3332">
              <w:rPr>
                <w:b/>
                <w:sz w:val="24"/>
                <w:szCs w:val="24"/>
              </w:rPr>
              <w:t xml:space="preserve">слова «решения Совета депутата» заменить словами «решения Совета депутатов»; </w:t>
            </w:r>
          </w:p>
          <w:p w14:paraId="4CFEE554" w14:textId="77777777" w:rsidR="000F3332" w:rsidRDefault="000F3332" w:rsidP="000F3332">
            <w:pPr>
              <w:autoSpaceDE w:val="0"/>
              <w:autoSpaceDN w:val="0"/>
              <w:adjustRightInd w:val="0"/>
              <w:spacing w:after="0" w:line="240" w:lineRule="auto"/>
              <w:ind w:firstLine="0"/>
              <w:rPr>
                <w:szCs w:val="28"/>
              </w:rPr>
            </w:pPr>
          </w:p>
        </w:tc>
        <w:tc>
          <w:tcPr>
            <w:tcW w:w="1984" w:type="dxa"/>
          </w:tcPr>
          <w:p w14:paraId="69B093DE" w14:textId="45E807DD" w:rsidR="000F3332" w:rsidRDefault="000F3332" w:rsidP="000F3332">
            <w:pPr>
              <w:autoSpaceDE w:val="0"/>
              <w:autoSpaceDN w:val="0"/>
              <w:adjustRightInd w:val="0"/>
              <w:spacing w:after="0" w:line="240" w:lineRule="auto"/>
              <w:ind w:firstLine="0"/>
              <w:jc w:val="center"/>
              <w:rPr>
                <w:szCs w:val="28"/>
              </w:rPr>
            </w:pPr>
            <w:r w:rsidRPr="00945F13">
              <w:rPr>
                <w:sz w:val="24"/>
                <w:szCs w:val="24"/>
              </w:rPr>
              <w:t>Внесение указанного изменения обоснованно</w:t>
            </w:r>
          </w:p>
        </w:tc>
      </w:tr>
      <w:tr w:rsidR="000F3332" w14:paraId="4EDC9E54" w14:textId="77777777" w:rsidTr="005D18A3">
        <w:tc>
          <w:tcPr>
            <w:tcW w:w="617" w:type="dxa"/>
          </w:tcPr>
          <w:p w14:paraId="5905F801" w14:textId="77777777" w:rsidR="000F3332" w:rsidRPr="00326C35" w:rsidRDefault="000F3332" w:rsidP="000F3332">
            <w:pPr>
              <w:pStyle w:val="a5"/>
              <w:numPr>
                <w:ilvl w:val="0"/>
                <w:numId w:val="1"/>
              </w:numPr>
              <w:autoSpaceDE w:val="0"/>
              <w:autoSpaceDN w:val="0"/>
              <w:adjustRightInd w:val="0"/>
              <w:spacing w:after="0" w:line="240" w:lineRule="auto"/>
              <w:ind w:left="357" w:hanging="357"/>
              <w:jc w:val="left"/>
              <w:rPr>
                <w:sz w:val="22"/>
              </w:rPr>
            </w:pPr>
          </w:p>
        </w:tc>
        <w:tc>
          <w:tcPr>
            <w:tcW w:w="2213" w:type="dxa"/>
          </w:tcPr>
          <w:p w14:paraId="550815E1" w14:textId="14877BA5" w:rsidR="000F3332" w:rsidRDefault="000F3332" w:rsidP="000F3332">
            <w:pPr>
              <w:autoSpaceDE w:val="0"/>
              <w:autoSpaceDN w:val="0"/>
              <w:adjustRightInd w:val="0"/>
              <w:spacing w:after="0" w:line="240" w:lineRule="auto"/>
              <w:ind w:firstLine="0"/>
              <w:rPr>
                <w:szCs w:val="28"/>
              </w:rPr>
            </w:pPr>
            <w:r w:rsidRPr="000F3332">
              <w:rPr>
                <w:b/>
                <w:sz w:val="24"/>
                <w:szCs w:val="24"/>
              </w:rPr>
              <w:t>абзац второй части 5 статьи 55</w:t>
            </w:r>
          </w:p>
        </w:tc>
        <w:tc>
          <w:tcPr>
            <w:tcW w:w="5245" w:type="dxa"/>
          </w:tcPr>
          <w:p w14:paraId="48EC33CC" w14:textId="05E3F054" w:rsidR="000F3332" w:rsidRPr="000F3332" w:rsidRDefault="000F3332" w:rsidP="000F3332">
            <w:pPr>
              <w:spacing w:after="0" w:line="240" w:lineRule="auto"/>
              <w:ind w:firstLine="38"/>
              <w:rPr>
                <w:rFonts w:eastAsia="Times New Roman"/>
                <w:b/>
                <w:sz w:val="24"/>
                <w:szCs w:val="24"/>
                <w:lang w:eastAsia="ru-RU"/>
              </w:rPr>
            </w:pPr>
            <w:r w:rsidRPr="000F3332">
              <w:rPr>
                <w:b/>
                <w:sz w:val="24"/>
                <w:szCs w:val="24"/>
              </w:rPr>
              <w:t>изложить в следующей редакции</w:t>
            </w:r>
            <w:r w:rsidRPr="000F3332">
              <w:rPr>
                <w:rFonts w:eastAsia="Times New Roman"/>
                <w:b/>
                <w:sz w:val="24"/>
                <w:szCs w:val="24"/>
                <w:lang w:eastAsia="ru-RU"/>
              </w:rPr>
              <w:t>:</w:t>
            </w:r>
          </w:p>
          <w:p w14:paraId="288C041C" w14:textId="77777777" w:rsidR="000F3332" w:rsidRPr="000F3332" w:rsidRDefault="000F3332" w:rsidP="000F3332">
            <w:pPr>
              <w:spacing w:after="0" w:line="240" w:lineRule="auto"/>
              <w:ind w:firstLine="38"/>
              <w:rPr>
                <w:rFonts w:eastAsia="Times New Roman"/>
                <w:sz w:val="24"/>
                <w:szCs w:val="24"/>
              </w:rPr>
            </w:pPr>
            <w:r w:rsidRPr="000F3332">
              <w:rPr>
                <w:rFonts w:eastAsia="Times New Roman"/>
                <w:sz w:val="24"/>
                <w:szCs w:val="24"/>
              </w:rPr>
              <w:t>«В случае вхождения норм настоящего Устава в противоречие с Конституцией Российской Федерации, федеральными законами, Конституцией Луганской Народной Республики и законами Луганской Народной Республики нормы настоящего Устава приводятся в соответствие с ними. При этом применяются нормы Конституции Российской Федерации, федеральных законов, Конституции Луганской Народной Республики и законов Луганской Народной Республики.».</w:t>
            </w:r>
          </w:p>
          <w:p w14:paraId="323C3893" w14:textId="77777777" w:rsidR="000F3332" w:rsidRDefault="000F3332" w:rsidP="000F3332">
            <w:pPr>
              <w:autoSpaceDE w:val="0"/>
              <w:autoSpaceDN w:val="0"/>
              <w:adjustRightInd w:val="0"/>
              <w:spacing w:after="0" w:line="240" w:lineRule="auto"/>
              <w:ind w:firstLine="0"/>
              <w:rPr>
                <w:szCs w:val="28"/>
              </w:rPr>
            </w:pPr>
          </w:p>
        </w:tc>
        <w:tc>
          <w:tcPr>
            <w:tcW w:w="1984" w:type="dxa"/>
          </w:tcPr>
          <w:p w14:paraId="6DD2F4E5" w14:textId="77777777" w:rsidR="000F3332" w:rsidRDefault="000F3332" w:rsidP="000F3332">
            <w:pPr>
              <w:autoSpaceDE w:val="0"/>
              <w:autoSpaceDN w:val="0"/>
              <w:adjustRightInd w:val="0"/>
              <w:spacing w:after="0" w:line="240" w:lineRule="auto"/>
              <w:ind w:firstLine="0"/>
              <w:jc w:val="center"/>
              <w:rPr>
                <w:sz w:val="24"/>
                <w:szCs w:val="24"/>
              </w:rPr>
            </w:pPr>
          </w:p>
          <w:p w14:paraId="4B531F17" w14:textId="2C9F141A" w:rsidR="000F3332" w:rsidRDefault="000F3332" w:rsidP="000F3332">
            <w:pPr>
              <w:autoSpaceDE w:val="0"/>
              <w:autoSpaceDN w:val="0"/>
              <w:adjustRightInd w:val="0"/>
              <w:spacing w:after="0" w:line="240" w:lineRule="auto"/>
              <w:ind w:firstLine="0"/>
              <w:jc w:val="center"/>
              <w:rPr>
                <w:szCs w:val="28"/>
              </w:rPr>
            </w:pPr>
            <w:r w:rsidRPr="00945F13">
              <w:rPr>
                <w:sz w:val="24"/>
                <w:szCs w:val="24"/>
              </w:rPr>
              <w:t>Внесение указанного изменения обоснованно</w:t>
            </w:r>
          </w:p>
        </w:tc>
      </w:tr>
    </w:tbl>
    <w:p w14:paraId="02AA8F68" w14:textId="1EFCC95B" w:rsidR="00326C35" w:rsidRDefault="00F246DB" w:rsidP="00326C35">
      <w:pPr>
        <w:autoSpaceDE w:val="0"/>
        <w:autoSpaceDN w:val="0"/>
        <w:adjustRightInd w:val="0"/>
        <w:spacing w:after="0" w:line="240" w:lineRule="auto"/>
        <w:rPr>
          <w:szCs w:val="28"/>
        </w:rPr>
      </w:pPr>
      <w:r>
        <w:rPr>
          <w:szCs w:val="28"/>
        </w:rPr>
        <w:lastRenderedPageBreak/>
        <w:t>Других изменений и дополнений за период с 19 апреля 2024 года по 17 мая 2024 года в Орг</w:t>
      </w:r>
      <w:r w:rsidR="00384D52">
        <w:rPr>
          <w:szCs w:val="28"/>
        </w:rPr>
        <w:t xml:space="preserve">анизационный </w:t>
      </w:r>
      <w:r>
        <w:rPr>
          <w:szCs w:val="28"/>
        </w:rPr>
        <w:t>комитет не поступало.</w:t>
      </w:r>
    </w:p>
    <w:p w14:paraId="05969B56" w14:textId="61CA3CBD" w:rsidR="000F3332" w:rsidRDefault="00F246DB" w:rsidP="00326C35">
      <w:pPr>
        <w:autoSpaceDE w:val="0"/>
        <w:autoSpaceDN w:val="0"/>
        <w:adjustRightInd w:val="0"/>
        <w:spacing w:after="0" w:line="240" w:lineRule="auto"/>
        <w:rPr>
          <w:szCs w:val="28"/>
        </w:rPr>
      </w:pPr>
      <w:r w:rsidRPr="00BC1A4F">
        <w:rPr>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Луганской Народной Республики от 30.03.2023 </w:t>
      </w:r>
      <w:r w:rsidRPr="00BC1A4F">
        <w:rPr>
          <w:szCs w:val="28"/>
        </w:rPr>
        <w:br/>
      </w:r>
      <w:r w:rsidRPr="00BC1A4F">
        <w:rPr>
          <w:rFonts w:eastAsia="Segoe UI Symbol"/>
          <w:szCs w:val="28"/>
        </w:rPr>
        <w:t>№</w:t>
      </w:r>
      <w:r w:rsidRPr="00BC1A4F">
        <w:rPr>
          <w:szCs w:val="28"/>
        </w:rPr>
        <w:t xml:space="preserve"> </w:t>
      </w:r>
      <w:r w:rsidRPr="00BC1A4F">
        <w:rPr>
          <w:szCs w:val="28"/>
          <w:shd w:val="clear" w:color="auto" w:fill="FAFBFB"/>
        </w:rPr>
        <w:t>432-III</w:t>
      </w:r>
      <w:r w:rsidRPr="00BC1A4F">
        <w:rPr>
          <w:szCs w:val="28"/>
        </w:rPr>
        <w:t xml:space="preserve"> «О местном самоуправлении в Луганской Народной Республике»,</w:t>
      </w:r>
      <w:r>
        <w:rPr>
          <w:szCs w:val="28"/>
        </w:rPr>
        <w:t xml:space="preserve"> согласно проведенным публичным слушаниям по теме: </w:t>
      </w:r>
      <w:r w:rsidRPr="0052472F">
        <w:rPr>
          <w:szCs w:val="28"/>
        </w:rPr>
        <w:t xml:space="preserve">«Обсуждение принятия </w:t>
      </w:r>
      <w:r w:rsidRPr="0052472F">
        <w:rPr>
          <w:color w:val="000000"/>
          <w:szCs w:val="28"/>
        </w:rPr>
        <w:t>проекта</w:t>
      </w:r>
      <w:r w:rsidRPr="0052472F">
        <w:rPr>
          <w:szCs w:val="28"/>
        </w:rPr>
        <w:t xml:space="preserve"> </w:t>
      </w:r>
      <w:r w:rsidRPr="002F5D6B">
        <w:rPr>
          <w:szCs w:val="28"/>
        </w:rPr>
        <w:t xml:space="preserve">решения Совета </w:t>
      </w:r>
      <w:r w:rsidRPr="002F5D6B">
        <w:rPr>
          <w:color w:val="000000"/>
          <w:szCs w:val="28"/>
        </w:rPr>
        <w:t>муниципального округа муниципальное образование Новопсковский муниципальный округ</w:t>
      </w:r>
      <w:r w:rsidRPr="002F5D6B">
        <w:rPr>
          <w:szCs w:val="28"/>
        </w:rPr>
        <w:t xml:space="preserve"> Луганской Народной Республики «О внесении изменений в Устав </w:t>
      </w:r>
      <w:r w:rsidRPr="002F5D6B">
        <w:rPr>
          <w:color w:val="000000"/>
          <w:spacing w:val="-1"/>
          <w:w w:val="101"/>
          <w:szCs w:val="28"/>
        </w:rPr>
        <w:t xml:space="preserve">муниципального образования </w:t>
      </w:r>
      <w:r w:rsidRPr="002F5D6B">
        <w:rPr>
          <w:szCs w:val="28"/>
        </w:rPr>
        <w:t>Новопсковский муниципальный округ Луганской Народной Республики»</w:t>
      </w:r>
      <w:r>
        <w:rPr>
          <w:szCs w:val="28"/>
        </w:rPr>
        <w:t>, приняты следующие Выводи по результатам публичных слушаний:</w:t>
      </w:r>
    </w:p>
    <w:p w14:paraId="26891679" w14:textId="41853897" w:rsidR="00F246DB" w:rsidRDefault="00BB5D75" w:rsidP="00326C35">
      <w:pPr>
        <w:autoSpaceDE w:val="0"/>
        <w:autoSpaceDN w:val="0"/>
        <w:adjustRightInd w:val="0"/>
        <w:spacing w:after="0" w:line="240" w:lineRule="auto"/>
        <w:rPr>
          <w:szCs w:val="28"/>
        </w:rPr>
      </w:pPr>
      <w:r>
        <w:rPr>
          <w:szCs w:val="28"/>
        </w:rPr>
        <w:t>Одобрить и принять за основу предложенную редакцию проекта внесения изменений и дополнений в</w:t>
      </w:r>
      <w:r w:rsidRPr="002F5D6B">
        <w:rPr>
          <w:szCs w:val="28"/>
        </w:rPr>
        <w:t xml:space="preserve"> Устав </w:t>
      </w:r>
      <w:r w:rsidRPr="002F5D6B">
        <w:rPr>
          <w:color w:val="000000"/>
          <w:spacing w:val="-1"/>
          <w:w w:val="101"/>
          <w:szCs w:val="28"/>
        </w:rPr>
        <w:t xml:space="preserve">муниципального образования </w:t>
      </w:r>
      <w:r w:rsidRPr="002F5D6B">
        <w:rPr>
          <w:szCs w:val="28"/>
        </w:rPr>
        <w:t>Новопсковский муниципальный округ Луганской Народной Республики</w:t>
      </w:r>
      <w:r>
        <w:rPr>
          <w:szCs w:val="28"/>
        </w:rPr>
        <w:t xml:space="preserve">, </w:t>
      </w:r>
      <w:r w:rsidR="00CF1F18">
        <w:rPr>
          <w:szCs w:val="28"/>
        </w:rPr>
        <w:t xml:space="preserve">который </w:t>
      </w:r>
      <w:r>
        <w:rPr>
          <w:szCs w:val="28"/>
        </w:rPr>
        <w:t>вынесен</w:t>
      </w:r>
      <w:r w:rsidR="00C05E68">
        <w:rPr>
          <w:szCs w:val="28"/>
        </w:rPr>
        <w:t xml:space="preserve"> </w:t>
      </w:r>
      <w:r>
        <w:rPr>
          <w:szCs w:val="28"/>
        </w:rPr>
        <w:t xml:space="preserve">на публичные слушания согласно решения </w:t>
      </w:r>
      <w:r w:rsidRPr="0052472F">
        <w:rPr>
          <w:szCs w:val="28"/>
        </w:rPr>
        <w:t>Совет</w:t>
      </w:r>
      <w:r>
        <w:rPr>
          <w:szCs w:val="28"/>
        </w:rPr>
        <w:t xml:space="preserve">а </w:t>
      </w:r>
      <w:r>
        <w:rPr>
          <w:color w:val="000000"/>
          <w:szCs w:val="28"/>
        </w:rPr>
        <w:t>муниципального округа муниципальное образование Новопсковский муниципальный округ</w:t>
      </w:r>
      <w:r w:rsidRPr="008C1211">
        <w:rPr>
          <w:szCs w:val="28"/>
        </w:rPr>
        <w:t xml:space="preserve"> Луганской Народной Республики</w:t>
      </w:r>
      <w:r>
        <w:rPr>
          <w:szCs w:val="28"/>
        </w:rPr>
        <w:t xml:space="preserve"> от 16 апреля 2024 года №1 «</w:t>
      </w:r>
      <w:r w:rsidRPr="003E3561">
        <w:rPr>
          <w:szCs w:val="28"/>
        </w:rPr>
        <w:t>Об одобрении проекта решения Совета муниципального округа муниципальное образование Новопсковский муниципальный округ Луганской Народной Республики «О внесении изменений в Устав муниципального образования Новопсковский муниципальный округ Луганской Народной Республики»</w:t>
      </w:r>
      <w:r w:rsidR="00C05E68">
        <w:rPr>
          <w:szCs w:val="28"/>
        </w:rPr>
        <w:t>.</w:t>
      </w:r>
    </w:p>
    <w:p w14:paraId="1D274DBD" w14:textId="77777777" w:rsidR="00C05E68" w:rsidRDefault="00C05E68" w:rsidP="00326C35">
      <w:pPr>
        <w:autoSpaceDE w:val="0"/>
        <w:autoSpaceDN w:val="0"/>
        <w:adjustRightInd w:val="0"/>
        <w:spacing w:after="0" w:line="240" w:lineRule="auto"/>
        <w:rPr>
          <w:szCs w:val="28"/>
        </w:rPr>
      </w:pPr>
      <w:r>
        <w:rPr>
          <w:szCs w:val="28"/>
        </w:rPr>
        <w:t>Заключение о результатах публичных слушаний подготовлено на основании протокола проведения публичных слушаний от 20 мая 2024 года №1.</w:t>
      </w:r>
    </w:p>
    <w:p w14:paraId="6C01B9D5" w14:textId="48F5512D" w:rsidR="00C05E68" w:rsidRDefault="00C05E68" w:rsidP="00326C35">
      <w:pPr>
        <w:autoSpaceDE w:val="0"/>
        <w:autoSpaceDN w:val="0"/>
        <w:adjustRightInd w:val="0"/>
        <w:spacing w:after="0" w:line="240" w:lineRule="auto"/>
        <w:rPr>
          <w:szCs w:val="28"/>
        </w:rPr>
      </w:pPr>
    </w:p>
    <w:p w14:paraId="063810CE" w14:textId="2FE96011" w:rsidR="00C05E68" w:rsidRDefault="00C05E68" w:rsidP="00326C35">
      <w:pPr>
        <w:autoSpaceDE w:val="0"/>
        <w:autoSpaceDN w:val="0"/>
        <w:adjustRightInd w:val="0"/>
        <w:spacing w:after="0" w:line="240" w:lineRule="auto"/>
        <w:rPr>
          <w:szCs w:val="28"/>
        </w:rPr>
      </w:pPr>
    </w:p>
    <w:p w14:paraId="27172C9E" w14:textId="77777777" w:rsidR="00C05E68" w:rsidRDefault="00C05E68" w:rsidP="00326C35">
      <w:pPr>
        <w:autoSpaceDE w:val="0"/>
        <w:autoSpaceDN w:val="0"/>
        <w:adjustRightInd w:val="0"/>
        <w:spacing w:after="0" w:line="240" w:lineRule="auto"/>
        <w:rPr>
          <w:szCs w:val="28"/>
        </w:rPr>
      </w:pPr>
    </w:p>
    <w:p w14:paraId="194320A9" w14:textId="3F1764F8" w:rsidR="00C05E68" w:rsidRDefault="00C05E68" w:rsidP="00C05E68">
      <w:pPr>
        <w:spacing w:after="0" w:line="240" w:lineRule="auto"/>
        <w:ind w:firstLine="0"/>
        <w:rPr>
          <w:szCs w:val="28"/>
        </w:rPr>
      </w:pPr>
      <w:r>
        <w:rPr>
          <w:szCs w:val="28"/>
        </w:rPr>
        <w:t>П</w:t>
      </w:r>
      <w:r w:rsidRPr="006F4F65">
        <w:rPr>
          <w:szCs w:val="28"/>
        </w:rPr>
        <w:t>редседатель Организационного комитета</w:t>
      </w:r>
      <w:r>
        <w:rPr>
          <w:szCs w:val="28"/>
        </w:rPr>
        <w:t xml:space="preserve">                                       А.А. </w:t>
      </w:r>
      <w:proofErr w:type="spellStart"/>
      <w:r>
        <w:rPr>
          <w:szCs w:val="28"/>
        </w:rPr>
        <w:t>Ластовка</w:t>
      </w:r>
      <w:proofErr w:type="spellEnd"/>
    </w:p>
    <w:p w14:paraId="7F894113" w14:textId="7CC0C6B2" w:rsidR="00C05E68" w:rsidRDefault="00C05E68" w:rsidP="00C05E68">
      <w:pPr>
        <w:spacing w:after="0" w:line="240" w:lineRule="auto"/>
        <w:ind w:firstLine="0"/>
        <w:rPr>
          <w:szCs w:val="28"/>
        </w:rPr>
      </w:pPr>
    </w:p>
    <w:p w14:paraId="0A939DDE" w14:textId="77777777" w:rsidR="00C05E68" w:rsidRDefault="00C05E68" w:rsidP="00C05E68">
      <w:pPr>
        <w:spacing w:after="0" w:line="240" w:lineRule="auto"/>
        <w:ind w:firstLine="0"/>
        <w:rPr>
          <w:szCs w:val="28"/>
        </w:rPr>
      </w:pPr>
    </w:p>
    <w:p w14:paraId="4302E1F3" w14:textId="4D70D5A4" w:rsidR="00C05E68" w:rsidRPr="006F4F65" w:rsidRDefault="00C05E68" w:rsidP="00C05E68">
      <w:pPr>
        <w:spacing w:after="0" w:line="240" w:lineRule="auto"/>
        <w:ind w:firstLine="0"/>
        <w:rPr>
          <w:szCs w:val="28"/>
        </w:rPr>
      </w:pPr>
      <w:r>
        <w:rPr>
          <w:szCs w:val="28"/>
        </w:rPr>
        <w:t xml:space="preserve">Секретарь </w:t>
      </w:r>
      <w:r w:rsidRPr="006F4F65">
        <w:rPr>
          <w:szCs w:val="28"/>
        </w:rPr>
        <w:t>Организационного комитета</w:t>
      </w:r>
      <w:r>
        <w:rPr>
          <w:szCs w:val="28"/>
        </w:rPr>
        <w:t xml:space="preserve">                                             Ю.П. Дунь</w:t>
      </w:r>
    </w:p>
    <w:p w14:paraId="2ED8C5CF" w14:textId="07DE08BC" w:rsidR="00C05E68" w:rsidRPr="003E3561" w:rsidRDefault="00C05E68" w:rsidP="00326C35">
      <w:pPr>
        <w:autoSpaceDE w:val="0"/>
        <w:autoSpaceDN w:val="0"/>
        <w:adjustRightInd w:val="0"/>
        <w:spacing w:after="0" w:line="240" w:lineRule="auto"/>
        <w:rPr>
          <w:szCs w:val="28"/>
        </w:rPr>
      </w:pPr>
      <w:r>
        <w:rPr>
          <w:szCs w:val="28"/>
        </w:rPr>
        <w:t xml:space="preserve"> </w:t>
      </w:r>
    </w:p>
    <w:sectPr w:rsidR="00C05E68" w:rsidRPr="003E35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3440"/>
    <w:multiLevelType w:val="hybridMultilevel"/>
    <w:tmpl w:val="5CA6D5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D"/>
    <w:rsid w:val="000F3332"/>
    <w:rsid w:val="00326C35"/>
    <w:rsid w:val="00362112"/>
    <w:rsid w:val="00384D52"/>
    <w:rsid w:val="003E3561"/>
    <w:rsid w:val="005D18A3"/>
    <w:rsid w:val="008F1C0B"/>
    <w:rsid w:val="00A430CD"/>
    <w:rsid w:val="00BB5D75"/>
    <w:rsid w:val="00C05E68"/>
    <w:rsid w:val="00CF1F18"/>
    <w:rsid w:val="00DF0C72"/>
    <w:rsid w:val="00F00B2A"/>
    <w:rsid w:val="00F24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717E"/>
  <w15:chartTrackingRefBased/>
  <w15:docId w15:val="{977DA4B7-0292-4743-B5B5-E85CA35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61"/>
    <w:pPr>
      <w:spacing w:after="200" w:line="276" w:lineRule="auto"/>
      <w:ind w:firstLine="709"/>
      <w:jc w:val="both"/>
    </w:pPr>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C72"/>
    <w:rPr>
      <w:color w:val="0563C1" w:themeColor="hyperlink"/>
      <w:u w:val="single"/>
    </w:rPr>
  </w:style>
  <w:style w:type="character" w:customStyle="1" w:styleId="UnresolvedMention">
    <w:name w:val="Unresolved Mention"/>
    <w:basedOn w:val="a0"/>
    <w:uiPriority w:val="99"/>
    <w:semiHidden/>
    <w:unhideWhenUsed/>
    <w:rsid w:val="00DF0C72"/>
    <w:rPr>
      <w:color w:val="605E5C"/>
      <w:shd w:val="clear" w:color="auto" w:fill="E1DFDD"/>
    </w:rPr>
  </w:style>
  <w:style w:type="table" w:styleId="a4">
    <w:name w:val="Table Grid"/>
    <w:basedOn w:val="a1"/>
    <w:uiPriority w:val="39"/>
    <w:rsid w:val="003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26C35"/>
    <w:pPr>
      <w:ind w:left="720"/>
      <w:contextualSpacing/>
    </w:pPr>
  </w:style>
  <w:style w:type="character" w:customStyle="1" w:styleId="FontStyle14">
    <w:name w:val="Font Style14"/>
    <w:rsid w:val="005D18A3"/>
    <w:rPr>
      <w:rFonts w:ascii="Cambria" w:hAnsi="Cambria" w:cs="Cambria"/>
      <w:sz w:val="20"/>
      <w:szCs w:val="20"/>
    </w:rPr>
  </w:style>
  <w:style w:type="paragraph" w:customStyle="1" w:styleId="Style7">
    <w:name w:val="Style7"/>
    <w:basedOn w:val="a"/>
    <w:rsid w:val="005D18A3"/>
    <w:pPr>
      <w:widowControl w:val="0"/>
      <w:autoSpaceDE w:val="0"/>
      <w:autoSpaceDN w:val="0"/>
      <w:adjustRightInd w:val="0"/>
      <w:spacing w:after="0" w:line="274" w:lineRule="exact"/>
      <w:ind w:firstLine="749"/>
    </w:pPr>
    <w:rPr>
      <w:rFonts w:ascii="Cambria" w:eastAsia="Times New Roman" w:hAnsi="Cambria" w:cs="Cambr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opskov.su/" TargetMode="External"/><Relationship Id="rId5" Type="http://schemas.openxmlformats.org/officeDocument/2006/relationships/hyperlink" Target="https://novopskov.su/page/static/076ce390-db8b-401d-bd7f-7a6bbc9cfe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Широкорад Виктория</cp:lastModifiedBy>
  <cp:revision>4</cp:revision>
  <dcterms:created xsi:type="dcterms:W3CDTF">2024-05-20T07:05:00Z</dcterms:created>
  <dcterms:modified xsi:type="dcterms:W3CDTF">2024-06-25T10:17:00Z</dcterms:modified>
</cp:coreProperties>
</file>